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2D6EE" w14:textId="76D21936" w:rsidR="00C06B60" w:rsidRPr="001F276D" w:rsidRDefault="00C06B60" w:rsidP="001E301C">
      <w:pPr>
        <w:spacing w:beforeLines="50" w:before="156" w:afterLines="50" w:after="156"/>
        <w:jc w:val="center"/>
        <w:rPr>
          <w:rFonts w:ascii="Times New Roman" w:eastAsia="宋体" w:hAnsi="Times New Roman"/>
          <w:b/>
          <w:bCs/>
          <w:sz w:val="30"/>
          <w:szCs w:val="30"/>
        </w:rPr>
      </w:pPr>
      <w:r w:rsidRPr="001F276D">
        <w:rPr>
          <w:rFonts w:ascii="Times New Roman" w:eastAsia="宋体" w:hAnsi="Times New Roman" w:hint="eastAsia"/>
          <w:b/>
          <w:bCs/>
          <w:sz w:val="30"/>
          <w:szCs w:val="30"/>
        </w:rPr>
        <w:t>《铁道运输与经济》、《铁道货运》对英文摘要的格式要求说明</w:t>
      </w:r>
    </w:p>
    <w:p w14:paraId="4986D865" w14:textId="77777777" w:rsidR="001E301C" w:rsidRDefault="00C06B60" w:rsidP="001E301C">
      <w:pPr>
        <w:pStyle w:val="a3"/>
        <w:spacing w:beforeLines="50" w:before="156" w:afterLines="50" w:after="156"/>
        <w:ind w:left="360" w:firstLineChars="0" w:firstLine="0"/>
        <w:jc w:val="left"/>
        <w:rPr>
          <w:rFonts w:ascii="Times New Roman" w:eastAsia="宋体" w:hAnsi="Times New Roman"/>
          <w:color w:val="000000" w:themeColor="text1"/>
        </w:rPr>
      </w:pPr>
      <w:r w:rsidRPr="00DE7D05">
        <w:rPr>
          <w:rFonts w:ascii="Times New Roman" w:eastAsia="宋体" w:hAnsi="Times New Roman" w:hint="eastAsia"/>
          <w:color w:val="000000" w:themeColor="text1"/>
          <w:u w:val="single"/>
        </w:rPr>
        <w:t>文章题目</w:t>
      </w:r>
      <w:r w:rsidRPr="00A70782">
        <w:rPr>
          <w:rFonts w:ascii="Times New Roman" w:eastAsia="宋体" w:hAnsi="Times New Roman" w:hint="eastAsia"/>
          <w:color w:val="000000" w:themeColor="text1"/>
        </w:rPr>
        <w:t>、</w:t>
      </w:r>
      <w:r w:rsidRPr="00DE7D05">
        <w:rPr>
          <w:rFonts w:ascii="Times New Roman" w:eastAsia="宋体" w:hAnsi="Times New Roman" w:hint="eastAsia"/>
          <w:color w:val="000000" w:themeColor="text1"/>
          <w:u w:val="single"/>
        </w:rPr>
        <w:t>作者姓名</w:t>
      </w:r>
      <w:r w:rsidRPr="00A70782">
        <w:rPr>
          <w:rFonts w:ascii="Times New Roman" w:eastAsia="宋体" w:hAnsi="Times New Roman" w:hint="eastAsia"/>
          <w:color w:val="000000" w:themeColor="text1"/>
        </w:rPr>
        <w:t>、</w:t>
      </w:r>
      <w:r w:rsidRPr="00DE7D05">
        <w:rPr>
          <w:rFonts w:ascii="Times New Roman" w:eastAsia="宋体" w:hAnsi="Times New Roman" w:hint="eastAsia"/>
          <w:color w:val="000000" w:themeColor="text1"/>
          <w:u w:val="single"/>
        </w:rPr>
        <w:t>单位</w:t>
      </w:r>
      <w:r w:rsidRPr="00A70782">
        <w:rPr>
          <w:rFonts w:ascii="Times New Roman" w:eastAsia="宋体" w:hAnsi="Times New Roman" w:hint="eastAsia"/>
          <w:color w:val="000000" w:themeColor="text1"/>
        </w:rPr>
        <w:t>、</w:t>
      </w:r>
      <w:r w:rsidRPr="00DE7D05">
        <w:rPr>
          <w:rFonts w:ascii="Times New Roman" w:eastAsia="宋体" w:hAnsi="Times New Roman" w:hint="eastAsia"/>
          <w:color w:val="000000" w:themeColor="text1"/>
          <w:u w:val="single"/>
        </w:rPr>
        <w:t>英文摘要</w:t>
      </w:r>
      <w:r w:rsidRPr="00A70782">
        <w:rPr>
          <w:rFonts w:ascii="Times New Roman" w:eastAsia="宋体" w:hAnsi="Times New Roman" w:hint="eastAsia"/>
          <w:color w:val="000000" w:themeColor="text1"/>
        </w:rPr>
        <w:t>、</w:t>
      </w:r>
      <w:r w:rsidRPr="00DE7D05">
        <w:rPr>
          <w:rFonts w:ascii="Times New Roman" w:eastAsia="宋体" w:hAnsi="Times New Roman" w:hint="eastAsia"/>
          <w:color w:val="000000" w:themeColor="text1"/>
          <w:u w:val="single"/>
        </w:rPr>
        <w:t>图题及表题</w:t>
      </w:r>
      <w:r w:rsidRPr="00A70782">
        <w:rPr>
          <w:rFonts w:ascii="Times New Roman" w:eastAsia="宋体" w:hAnsi="Times New Roman" w:hint="eastAsia"/>
          <w:color w:val="000000" w:themeColor="text1"/>
        </w:rPr>
        <w:t>均需提供英文翻译。</w:t>
      </w:r>
      <w:r w:rsidR="00AD6B1C" w:rsidRPr="00A70782">
        <w:rPr>
          <w:rFonts w:ascii="Times New Roman" w:eastAsia="宋体" w:hAnsi="Times New Roman" w:hint="eastAsia"/>
          <w:color w:val="000000" w:themeColor="text1"/>
        </w:rPr>
        <w:t>作者需要确</w:t>
      </w:r>
    </w:p>
    <w:p w14:paraId="741D8E22" w14:textId="711EE6BD" w:rsidR="00C06B60" w:rsidRPr="001E301C" w:rsidRDefault="00AD6B1C" w:rsidP="001E301C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1E301C">
        <w:rPr>
          <w:rFonts w:ascii="Times New Roman" w:eastAsia="宋体" w:hAnsi="Times New Roman" w:hint="eastAsia"/>
          <w:color w:val="000000" w:themeColor="text1"/>
        </w:rPr>
        <w:t>保英文翻译与中文保持一致，语法合规，语言通顺，符合学术期刊要求。</w:t>
      </w:r>
    </w:p>
    <w:p w14:paraId="2A587EE2" w14:textId="20086C09" w:rsidR="00AD6B1C" w:rsidRPr="001F276D" w:rsidRDefault="002A4307" w:rsidP="00A70782">
      <w:pPr>
        <w:pStyle w:val="a3"/>
        <w:numPr>
          <w:ilvl w:val="0"/>
          <w:numId w:val="4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b/>
          <w:bCs/>
          <w:color w:val="000000" w:themeColor="text1"/>
        </w:rPr>
      </w:pPr>
      <w:r w:rsidRPr="001F276D">
        <w:rPr>
          <w:rFonts w:ascii="Times New Roman" w:eastAsia="宋体" w:hAnsi="Times New Roman" w:hint="eastAsia"/>
          <w:b/>
          <w:bCs/>
          <w:color w:val="000000" w:themeColor="text1"/>
        </w:rPr>
        <w:t>题目翻译</w:t>
      </w:r>
    </w:p>
    <w:p w14:paraId="5B754F29" w14:textId="353E192C" w:rsidR="00C06B60" w:rsidRPr="00A70782" w:rsidRDefault="002A4307" w:rsidP="00A70782">
      <w:pPr>
        <w:pStyle w:val="a3"/>
        <w:spacing w:beforeLines="50" w:before="156" w:afterLines="50" w:after="156"/>
        <w:ind w:left="360" w:firstLineChars="0" w:firstLine="0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要求</w:t>
      </w:r>
      <w:r w:rsidRPr="00A70782">
        <w:rPr>
          <w:rFonts w:ascii="Times New Roman" w:eastAsia="宋体" w:hAnsi="Times New Roman"/>
          <w:color w:val="000000" w:themeColor="text1"/>
        </w:rPr>
        <w:t>不得用</w:t>
      </w:r>
      <w:r w:rsidRPr="00A70782">
        <w:rPr>
          <w:rFonts w:ascii="Times New Roman" w:eastAsia="宋体" w:hAnsi="Times New Roman"/>
          <w:color w:val="000000" w:themeColor="text1"/>
        </w:rPr>
        <w:t xml:space="preserve"> The </w:t>
      </w:r>
      <w:r w:rsidRPr="00A70782">
        <w:rPr>
          <w:rFonts w:ascii="Times New Roman" w:eastAsia="宋体" w:hAnsi="Times New Roman" w:hint="eastAsia"/>
          <w:color w:val="000000" w:themeColor="text1"/>
        </w:rPr>
        <w:t>，</w:t>
      </w:r>
      <w:r w:rsidRPr="00A70782">
        <w:rPr>
          <w:rFonts w:ascii="Times New Roman" w:eastAsia="宋体" w:hAnsi="Times New Roman"/>
          <w:color w:val="000000" w:themeColor="text1"/>
        </w:rPr>
        <w:t xml:space="preserve">And </w:t>
      </w:r>
      <w:r w:rsidRPr="00A70782">
        <w:rPr>
          <w:rFonts w:ascii="Times New Roman" w:eastAsia="宋体" w:hAnsi="Times New Roman" w:hint="eastAsia"/>
          <w:color w:val="000000" w:themeColor="text1"/>
        </w:rPr>
        <w:t>，</w:t>
      </w:r>
      <w:r w:rsidRPr="00A70782">
        <w:rPr>
          <w:rFonts w:ascii="Times New Roman" w:eastAsia="宋体" w:hAnsi="Times New Roman"/>
          <w:color w:val="000000" w:themeColor="text1"/>
        </w:rPr>
        <w:t xml:space="preserve">An </w:t>
      </w:r>
      <w:r w:rsidRPr="00A70782">
        <w:rPr>
          <w:rFonts w:ascii="Times New Roman" w:eastAsia="宋体" w:hAnsi="Times New Roman"/>
          <w:color w:val="000000" w:themeColor="text1"/>
        </w:rPr>
        <w:t>和</w:t>
      </w:r>
      <w:r w:rsidRPr="00A70782">
        <w:rPr>
          <w:rFonts w:ascii="Times New Roman" w:eastAsia="宋体" w:hAnsi="Times New Roman"/>
          <w:color w:val="000000" w:themeColor="text1"/>
        </w:rPr>
        <w:t xml:space="preserve"> A</w:t>
      </w:r>
      <w:r w:rsidRPr="00A70782">
        <w:rPr>
          <w:rFonts w:ascii="Times New Roman" w:eastAsia="宋体" w:hAnsi="Times New Roman" w:hint="eastAsia"/>
          <w:color w:val="000000" w:themeColor="text1"/>
        </w:rPr>
        <w:t>开头，英文标题实词（包括</w:t>
      </w:r>
      <w:r w:rsidRPr="00A70782">
        <w:rPr>
          <w:rFonts w:ascii="Times New Roman" w:eastAsia="宋体" w:hAnsi="Times New Roman" w:hint="eastAsia"/>
          <w:color w:val="000000"/>
          <w:szCs w:val="21"/>
          <w:shd w:val="clear" w:color="auto" w:fill="FFFFFF"/>
        </w:rPr>
        <w:t>名词、代词、形容词、动词、数词、副词等</w:t>
      </w:r>
      <w:r w:rsidRPr="00A70782">
        <w:rPr>
          <w:rFonts w:ascii="Times New Roman" w:eastAsia="宋体" w:hAnsi="Times New Roman" w:hint="eastAsia"/>
          <w:color w:val="000000" w:themeColor="text1"/>
        </w:rPr>
        <w:t>）首字母大写。</w:t>
      </w:r>
    </w:p>
    <w:p w14:paraId="441A6326" w14:textId="6166D8C1" w:rsidR="002A4307" w:rsidRPr="00A70782" w:rsidRDefault="002A4307" w:rsidP="00A70782">
      <w:pPr>
        <w:pStyle w:val="a3"/>
        <w:numPr>
          <w:ilvl w:val="0"/>
          <w:numId w:val="3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示例：河西走廊地区</w:t>
      </w:r>
      <w:bookmarkStart w:id="0" w:name="OLE_LINK1"/>
      <w:bookmarkStart w:id="1" w:name="OLE_LINK2"/>
      <w:r w:rsidRPr="00A70782">
        <w:rPr>
          <w:rFonts w:ascii="Times New Roman" w:eastAsia="宋体" w:hAnsi="Times New Roman" w:hint="eastAsia"/>
          <w:color w:val="000000" w:themeColor="text1"/>
        </w:rPr>
        <w:t>铁路网络</w:t>
      </w:r>
      <w:bookmarkEnd w:id="0"/>
      <w:bookmarkEnd w:id="1"/>
      <w:r w:rsidRPr="00A70782">
        <w:rPr>
          <w:rFonts w:ascii="Times New Roman" w:eastAsia="宋体" w:hAnsi="Times New Roman" w:hint="eastAsia"/>
          <w:color w:val="000000" w:themeColor="text1"/>
        </w:rPr>
        <w:t>空间布局研究</w:t>
      </w:r>
    </w:p>
    <w:p w14:paraId="3CC22094" w14:textId="789D5699" w:rsidR="002A4307" w:rsidRPr="00A70782" w:rsidRDefault="002A4307" w:rsidP="00A70782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FF0000"/>
        </w:rPr>
        <w:t>R</w:t>
      </w:r>
      <w:r w:rsidRPr="00A70782">
        <w:rPr>
          <w:rFonts w:ascii="Times New Roman" w:eastAsia="宋体" w:hAnsi="Times New Roman" w:hint="eastAsia"/>
          <w:color w:val="000000" w:themeColor="text1"/>
        </w:rPr>
        <w:t xml:space="preserve">esearch on </w:t>
      </w:r>
      <w:r w:rsidRPr="00A70782">
        <w:rPr>
          <w:rFonts w:ascii="Times New Roman" w:eastAsia="宋体" w:hAnsi="Times New Roman" w:hint="eastAsia"/>
          <w:color w:val="FF0000"/>
        </w:rPr>
        <w:t>S</w:t>
      </w:r>
      <w:r w:rsidRPr="00A70782">
        <w:rPr>
          <w:rFonts w:ascii="Times New Roman" w:eastAsia="宋体" w:hAnsi="Times New Roman" w:hint="eastAsia"/>
          <w:color w:val="000000" w:themeColor="text1"/>
        </w:rPr>
        <w:t xml:space="preserve">patial </w:t>
      </w:r>
      <w:r w:rsidRPr="00A70782">
        <w:rPr>
          <w:rFonts w:ascii="Times New Roman" w:eastAsia="宋体" w:hAnsi="Times New Roman" w:hint="eastAsia"/>
          <w:color w:val="FF0000"/>
        </w:rPr>
        <w:t>L</w:t>
      </w:r>
      <w:r w:rsidRPr="00A70782">
        <w:rPr>
          <w:rFonts w:ascii="Times New Roman" w:eastAsia="宋体" w:hAnsi="Times New Roman" w:hint="eastAsia"/>
          <w:color w:val="000000" w:themeColor="text1"/>
        </w:rPr>
        <w:t xml:space="preserve">ayout of </w:t>
      </w:r>
      <w:r w:rsidRPr="00A70782">
        <w:rPr>
          <w:rFonts w:ascii="Times New Roman" w:eastAsia="宋体" w:hAnsi="Times New Roman" w:hint="eastAsia"/>
          <w:color w:val="FF0000"/>
        </w:rPr>
        <w:t>R</w:t>
      </w:r>
      <w:r w:rsidRPr="00A70782">
        <w:rPr>
          <w:rFonts w:ascii="Times New Roman" w:eastAsia="宋体" w:hAnsi="Times New Roman" w:hint="eastAsia"/>
          <w:color w:val="000000" w:themeColor="text1"/>
        </w:rPr>
        <w:t xml:space="preserve">ailway </w:t>
      </w:r>
      <w:r w:rsidRPr="00A70782">
        <w:rPr>
          <w:rFonts w:ascii="Times New Roman" w:eastAsia="宋体" w:hAnsi="Times New Roman" w:hint="eastAsia"/>
          <w:color w:val="FF0000"/>
        </w:rPr>
        <w:t>N</w:t>
      </w:r>
      <w:r w:rsidRPr="00A70782">
        <w:rPr>
          <w:rFonts w:ascii="Times New Roman" w:eastAsia="宋体" w:hAnsi="Times New Roman" w:hint="eastAsia"/>
          <w:color w:val="000000" w:themeColor="text1"/>
        </w:rPr>
        <w:t xml:space="preserve">etwork in </w:t>
      </w:r>
      <w:r w:rsidRPr="00A70782">
        <w:rPr>
          <w:rFonts w:ascii="Times New Roman" w:eastAsia="宋体" w:hAnsi="Times New Roman" w:hint="eastAsia"/>
          <w:color w:val="FF0000"/>
        </w:rPr>
        <w:t>H</w:t>
      </w:r>
      <w:r w:rsidRPr="00A70782">
        <w:rPr>
          <w:rFonts w:ascii="Times New Roman" w:eastAsia="宋体" w:hAnsi="Times New Roman" w:hint="eastAsia"/>
          <w:color w:val="000000" w:themeColor="text1"/>
        </w:rPr>
        <w:t xml:space="preserve">exi </w:t>
      </w:r>
      <w:r w:rsidRPr="00A70782">
        <w:rPr>
          <w:rFonts w:ascii="Times New Roman" w:eastAsia="宋体" w:hAnsi="Times New Roman" w:hint="eastAsia"/>
          <w:color w:val="FF0000"/>
        </w:rPr>
        <w:t>C</w:t>
      </w:r>
      <w:r w:rsidRPr="00A70782">
        <w:rPr>
          <w:rFonts w:ascii="Times New Roman" w:eastAsia="宋体" w:hAnsi="Times New Roman" w:hint="eastAsia"/>
          <w:color w:val="000000" w:themeColor="text1"/>
        </w:rPr>
        <w:t>orridor</w:t>
      </w:r>
    </w:p>
    <w:p w14:paraId="3BE84C19" w14:textId="6A1573FC" w:rsidR="001F276D" w:rsidRPr="001F276D" w:rsidRDefault="00AF48F7" w:rsidP="001F276D">
      <w:pPr>
        <w:pStyle w:val="a3"/>
        <w:numPr>
          <w:ilvl w:val="0"/>
          <w:numId w:val="4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b/>
          <w:bCs/>
          <w:color w:val="000000" w:themeColor="text1"/>
        </w:rPr>
      </w:pPr>
      <w:r w:rsidRPr="001F276D">
        <w:rPr>
          <w:rFonts w:ascii="Times New Roman" w:eastAsia="宋体" w:hAnsi="Times New Roman" w:hint="eastAsia"/>
          <w:b/>
          <w:bCs/>
          <w:color w:val="000000" w:themeColor="text1"/>
        </w:rPr>
        <w:t>姓名翻译</w:t>
      </w:r>
    </w:p>
    <w:p w14:paraId="635A193E" w14:textId="56857B67" w:rsidR="00AF48F7" w:rsidRPr="001F276D" w:rsidRDefault="00AF48F7" w:rsidP="001F276D">
      <w:pPr>
        <w:pStyle w:val="a3"/>
        <w:spacing w:beforeLines="50" w:before="156" w:afterLines="50" w:after="156"/>
        <w:ind w:left="360" w:firstLineChars="0" w:firstLine="0"/>
        <w:jc w:val="left"/>
        <w:rPr>
          <w:rFonts w:ascii="Times New Roman" w:eastAsia="宋体" w:hAnsi="Times New Roman"/>
          <w:color w:val="000000" w:themeColor="text1"/>
        </w:rPr>
      </w:pPr>
      <w:r w:rsidRPr="001F276D">
        <w:rPr>
          <w:rFonts w:ascii="Times New Roman" w:eastAsia="宋体" w:hAnsi="Times New Roman" w:hint="eastAsia"/>
          <w:color w:val="000000" w:themeColor="text1"/>
        </w:rPr>
        <w:t>用汉语拼音标注，姓在前，名在后，姓全部大写，名首字母大写，姓氏中出现“吕”，拼写为</w:t>
      </w:r>
      <w:r w:rsidRPr="001F276D">
        <w:rPr>
          <w:rFonts w:ascii="Times New Roman" w:eastAsia="宋体" w:hAnsi="Times New Roman" w:hint="eastAsia"/>
          <w:color w:val="000000" w:themeColor="text1"/>
        </w:rPr>
        <w:t>L</w:t>
      </w:r>
      <w:r w:rsidRPr="001F276D">
        <w:rPr>
          <w:rFonts w:ascii="Times New Roman" w:eastAsia="宋体" w:hAnsi="Times New Roman"/>
          <w:color w:val="000000" w:themeColor="text1"/>
        </w:rPr>
        <w:t>YU</w:t>
      </w:r>
      <w:r w:rsidR="001F276D">
        <w:rPr>
          <w:rFonts w:ascii="Times New Roman" w:eastAsia="宋体" w:hAnsi="Times New Roman" w:hint="eastAsia"/>
          <w:color w:val="000000" w:themeColor="text1"/>
        </w:rPr>
        <w:t>。</w:t>
      </w:r>
    </w:p>
    <w:p w14:paraId="52CEC8C5" w14:textId="7D2AAEB5" w:rsidR="00AF48F7" w:rsidRPr="00A70782" w:rsidRDefault="00AD6B1C" w:rsidP="00A70782">
      <w:pPr>
        <w:pStyle w:val="a3"/>
        <w:numPr>
          <w:ilvl w:val="0"/>
          <w:numId w:val="3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示例：</w:t>
      </w:r>
      <w:r w:rsidR="00AF48F7" w:rsidRPr="00A70782">
        <w:rPr>
          <w:rFonts w:ascii="Times New Roman" w:eastAsia="宋体" w:hAnsi="Times New Roman" w:hint="eastAsia"/>
          <w:color w:val="000000" w:themeColor="text1"/>
        </w:rPr>
        <w:t>张小红</w:t>
      </w:r>
      <w:r w:rsidR="00AF48F7" w:rsidRPr="00A70782">
        <w:rPr>
          <w:rFonts w:ascii="Times New Roman" w:eastAsia="宋体" w:hAnsi="Times New Roman"/>
          <w:color w:val="FF0000"/>
        </w:rPr>
        <w:t>ZHANG</w:t>
      </w:r>
      <w:r w:rsidR="00AF48F7" w:rsidRPr="00A70782">
        <w:rPr>
          <w:rFonts w:ascii="Times New Roman" w:eastAsia="宋体" w:hAnsi="Times New Roman"/>
          <w:color w:val="000000" w:themeColor="text1"/>
        </w:rPr>
        <w:t xml:space="preserve"> </w:t>
      </w:r>
      <w:r w:rsidR="00AF48F7" w:rsidRPr="00A70782">
        <w:rPr>
          <w:rFonts w:ascii="Times New Roman" w:eastAsia="宋体" w:hAnsi="Times New Roman"/>
          <w:color w:val="FF0000"/>
        </w:rPr>
        <w:t>X</w:t>
      </w:r>
      <w:r w:rsidR="00AF48F7" w:rsidRPr="00A70782">
        <w:rPr>
          <w:rFonts w:ascii="Times New Roman" w:eastAsia="宋体" w:hAnsi="Times New Roman"/>
          <w:color w:val="000000" w:themeColor="text1"/>
        </w:rPr>
        <w:t>iaohong</w:t>
      </w:r>
    </w:p>
    <w:p w14:paraId="119432A5" w14:textId="7D67917F" w:rsidR="001F276D" w:rsidRPr="001F276D" w:rsidRDefault="00AF48F7" w:rsidP="001F276D">
      <w:pPr>
        <w:pStyle w:val="a3"/>
        <w:numPr>
          <w:ilvl w:val="0"/>
          <w:numId w:val="4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b/>
          <w:bCs/>
          <w:color w:val="000000" w:themeColor="text1"/>
        </w:rPr>
      </w:pPr>
      <w:r w:rsidRPr="001F276D">
        <w:rPr>
          <w:rFonts w:ascii="Times New Roman" w:eastAsia="宋体" w:hAnsi="Times New Roman" w:hint="eastAsia"/>
          <w:b/>
          <w:bCs/>
          <w:color w:val="000000" w:themeColor="text1"/>
        </w:rPr>
        <w:t>单位翻译</w:t>
      </w:r>
    </w:p>
    <w:p w14:paraId="156D39C8" w14:textId="47B885DD" w:rsidR="00AF48F7" w:rsidRPr="001F276D" w:rsidRDefault="00577559" w:rsidP="001F276D">
      <w:pPr>
        <w:spacing w:beforeLines="50" w:before="156" w:afterLines="50" w:after="156"/>
        <w:ind w:firstLineChars="200" w:firstLine="420"/>
        <w:jc w:val="left"/>
        <w:rPr>
          <w:rFonts w:ascii="Times New Roman" w:eastAsia="宋体" w:hAnsi="Times New Roman"/>
          <w:color w:val="000000" w:themeColor="text1"/>
        </w:rPr>
      </w:pPr>
      <w:r w:rsidRPr="001F276D">
        <w:rPr>
          <w:rFonts w:ascii="Times New Roman" w:eastAsia="宋体" w:hAnsi="Times New Roman" w:hint="eastAsia"/>
          <w:color w:val="000000" w:themeColor="text1"/>
        </w:rPr>
        <w:t>单位及二级单位名词要求与官网或官方表述保持一致，城市、省会、邮编</w:t>
      </w:r>
      <w:r w:rsidR="00FA76D4" w:rsidRPr="001F276D">
        <w:rPr>
          <w:rFonts w:ascii="Times New Roman" w:eastAsia="宋体" w:hAnsi="Times New Roman" w:hint="eastAsia"/>
          <w:color w:val="000000" w:themeColor="text1"/>
        </w:rPr>
        <w:t>中英文</w:t>
      </w:r>
      <w:r w:rsidRPr="001F276D">
        <w:rPr>
          <w:rFonts w:ascii="Times New Roman" w:eastAsia="宋体" w:hAnsi="Times New Roman" w:hint="eastAsia"/>
          <w:color w:val="000000" w:themeColor="text1"/>
        </w:rPr>
        <w:t>语序存在差异，中文按照从大到小的原则：省、市、邮编，英文按照从小到大的原则：市、邮编、省、国家，英文翻译需要补充国家的翻译，</w:t>
      </w:r>
      <w:r w:rsidR="00FA76D4" w:rsidRPr="001F276D">
        <w:rPr>
          <w:rFonts w:ascii="Times New Roman" w:eastAsia="宋体" w:hAnsi="Times New Roman" w:hint="eastAsia"/>
          <w:color w:val="000000" w:themeColor="text1"/>
        </w:rPr>
        <w:t xml:space="preserve"> </w:t>
      </w:r>
      <w:r w:rsidRPr="001F276D">
        <w:rPr>
          <w:rFonts w:ascii="Times New Roman" w:eastAsia="宋体" w:hAnsi="Times New Roman" w:hint="eastAsia"/>
          <w:color w:val="000000" w:themeColor="text1"/>
        </w:rPr>
        <w:t>Ch</w:t>
      </w:r>
      <w:r w:rsidRPr="001F276D">
        <w:rPr>
          <w:rFonts w:ascii="Times New Roman" w:eastAsia="宋体" w:hAnsi="Times New Roman"/>
          <w:color w:val="000000" w:themeColor="text1"/>
        </w:rPr>
        <w:t>ina</w:t>
      </w:r>
    </w:p>
    <w:p w14:paraId="7E66E7A0" w14:textId="207FD1B8" w:rsidR="00AF48F7" w:rsidRPr="00A70782" w:rsidRDefault="00AD6B1C" w:rsidP="00A70782">
      <w:pPr>
        <w:pStyle w:val="a3"/>
        <w:numPr>
          <w:ilvl w:val="0"/>
          <w:numId w:val="3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szCs w:val="21"/>
        </w:rPr>
      </w:pPr>
      <w:r w:rsidRPr="00A70782">
        <w:rPr>
          <w:rFonts w:ascii="Times New Roman" w:eastAsia="宋体" w:hAnsi="Times New Roman" w:hint="eastAsia"/>
          <w:szCs w:val="21"/>
        </w:rPr>
        <w:t>示例：</w:t>
      </w:r>
      <w:r w:rsidR="00577559" w:rsidRPr="00A70782">
        <w:rPr>
          <w:rFonts w:ascii="Times New Roman" w:eastAsia="宋体" w:hAnsi="Times New Roman" w:hint="eastAsia"/>
          <w:szCs w:val="21"/>
        </w:rPr>
        <w:t>成都理工大学</w:t>
      </w:r>
      <w:r w:rsidR="00577559" w:rsidRPr="00A70782">
        <w:rPr>
          <w:rFonts w:ascii="Times New Roman" w:eastAsia="宋体" w:hAnsi="Times New Roman" w:hint="eastAsia"/>
          <w:szCs w:val="21"/>
        </w:rPr>
        <w:t xml:space="preserve"> </w:t>
      </w:r>
      <w:r w:rsidR="00577559" w:rsidRPr="00A70782">
        <w:rPr>
          <w:rFonts w:ascii="Times New Roman" w:eastAsia="宋体" w:hAnsi="Times New Roman" w:hint="eastAsia"/>
          <w:szCs w:val="21"/>
        </w:rPr>
        <w:t>信息科学与技术学院</w:t>
      </w:r>
      <w:r w:rsidR="00577559" w:rsidRPr="00A70782">
        <w:rPr>
          <w:rFonts w:ascii="Times New Roman" w:eastAsia="宋体" w:hAnsi="Times New Roman"/>
          <w:szCs w:val="21"/>
        </w:rPr>
        <w:t>，</w:t>
      </w:r>
      <w:r w:rsidR="00577559" w:rsidRPr="00A70782">
        <w:rPr>
          <w:rFonts w:ascii="Times New Roman" w:eastAsia="宋体" w:hAnsi="Times New Roman" w:hint="eastAsia"/>
          <w:szCs w:val="21"/>
        </w:rPr>
        <w:t>四川</w:t>
      </w:r>
      <w:r w:rsidR="00577559" w:rsidRPr="00A70782">
        <w:rPr>
          <w:rFonts w:ascii="Times New Roman" w:eastAsia="宋体" w:hAnsi="Times New Roman" w:hint="eastAsia"/>
          <w:szCs w:val="21"/>
        </w:rPr>
        <w:t xml:space="preserve"> </w:t>
      </w:r>
      <w:r w:rsidR="00577559" w:rsidRPr="00A70782">
        <w:rPr>
          <w:rFonts w:ascii="Times New Roman" w:eastAsia="宋体" w:hAnsi="Times New Roman" w:hint="eastAsia"/>
          <w:szCs w:val="21"/>
        </w:rPr>
        <w:t>成都</w:t>
      </w:r>
      <w:r w:rsidR="00577559" w:rsidRPr="00A70782">
        <w:rPr>
          <w:rFonts w:ascii="Times New Roman" w:eastAsia="宋体" w:hAnsi="Times New Roman"/>
          <w:szCs w:val="21"/>
        </w:rPr>
        <w:t>610059</w:t>
      </w:r>
    </w:p>
    <w:p w14:paraId="7E40F034" w14:textId="356D3D45" w:rsidR="00577559" w:rsidRPr="00A70782" w:rsidRDefault="00577559" w:rsidP="00A70782">
      <w:pPr>
        <w:spacing w:beforeLines="50" w:before="156" w:afterLines="50" w:after="156"/>
        <w:jc w:val="left"/>
        <w:rPr>
          <w:rFonts w:ascii="Times New Roman" w:eastAsia="宋体" w:hAnsi="Times New Roman"/>
          <w:szCs w:val="21"/>
        </w:rPr>
      </w:pPr>
      <w:r w:rsidRPr="00A70782">
        <w:rPr>
          <w:rFonts w:ascii="Times New Roman" w:eastAsia="宋体" w:hAnsi="Times New Roman"/>
          <w:szCs w:val="21"/>
        </w:rPr>
        <w:t>School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of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Information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Science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and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Technology,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Chengdu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University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of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Technology,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Chengdu 610000,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Sichuan,</w:t>
      </w:r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color w:val="FF0000"/>
          <w:szCs w:val="21"/>
        </w:rPr>
        <w:t>China</w:t>
      </w:r>
    </w:p>
    <w:p w14:paraId="3AD44317" w14:textId="13E2D0F1" w:rsidR="00C8447B" w:rsidRPr="00A70782" w:rsidRDefault="00AD6B1C" w:rsidP="00A70782">
      <w:pPr>
        <w:spacing w:beforeLines="50" w:before="156" w:afterLines="50" w:after="156"/>
        <w:jc w:val="left"/>
        <w:rPr>
          <w:rFonts w:ascii="Times New Roman" w:eastAsia="宋体" w:hAnsi="Times New Roman"/>
          <w:szCs w:val="21"/>
        </w:rPr>
      </w:pPr>
      <w:r w:rsidRPr="00A70782">
        <w:rPr>
          <w:rFonts w:ascii="Times New Roman" w:eastAsia="宋体" w:hAnsi="Times New Roman" w:hint="eastAsia"/>
          <w:szCs w:val="21"/>
        </w:rPr>
        <w:t>4</w:t>
      </w:r>
      <w:r w:rsidRPr="00A70782">
        <w:rPr>
          <w:rFonts w:ascii="Times New Roman" w:eastAsia="宋体" w:hAnsi="Times New Roman" w:hint="eastAsia"/>
          <w:szCs w:val="21"/>
        </w:rPr>
        <w:t>、</w:t>
      </w:r>
      <w:r w:rsidR="00C8447B" w:rsidRPr="001F276D">
        <w:rPr>
          <w:rFonts w:ascii="Times New Roman" w:eastAsia="宋体" w:hAnsi="Times New Roman" w:hint="eastAsia"/>
          <w:b/>
          <w:bCs/>
          <w:szCs w:val="21"/>
        </w:rPr>
        <w:t>摘要翻译</w:t>
      </w:r>
    </w:p>
    <w:p w14:paraId="7A9CF0E4" w14:textId="111BF0B2" w:rsidR="00C8447B" w:rsidRPr="00A70782" w:rsidRDefault="00AD6B1C" w:rsidP="00A70782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（</w:t>
      </w:r>
      <w:r w:rsidRPr="00A70782">
        <w:rPr>
          <w:rFonts w:ascii="Times New Roman" w:eastAsia="宋体" w:hAnsi="Times New Roman" w:hint="eastAsia"/>
          <w:color w:val="000000" w:themeColor="text1"/>
        </w:rPr>
        <w:t>1</w:t>
      </w:r>
      <w:r w:rsidRPr="00A70782">
        <w:rPr>
          <w:rFonts w:ascii="Times New Roman" w:eastAsia="宋体" w:hAnsi="Times New Roman" w:hint="eastAsia"/>
          <w:color w:val="000000" w:themeColor="text1"/>
        </w:rPr>
        <w:t>）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用过去时态叙述作者工作，用现在时态叙作者结论。</w:t>
      </w:r>
    </w:p>
    <w:p w14:paraId="71D24320" w14:textId="4E93FA28" w:rsidR="00C8447B" w:rsidRPr="00A70782" w:rsidRDefault="00C8447B" w:rsidP="00A70782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/>
          <w:color w:val="000000" w:themeColor="text1"/>
        </w:rPr>
        <w:t>“Based on the collected data, the grey correlation degree-fuzzy comprehensive evaluation method was adopted to evaluate the quality of the high speed railway passenger transportation service. The results show that ……”</w:t>
      </w:r>
    </w:p>
    <w:p w14:paraId="352F2B66" w14:textId="486FB366" w:rsidR="00C8447B" w:rsidRPr="00A70782" w:rsidRDefault="00C8447B" w:rsidP="00A70782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/>
          <w:color w:val="000000" w:themeColor="text1"/>
        </w:rPr>
        <w:t> </w:t>
      </w:r>
      <w:r w:rsidR="001F276D">
        <w:rPr>
          <w:rFonts w:ascii="Times New Roman" w:eastAsia="宋体" w:hAnsi="Times New Roman" w:hint="eastAsia"/>
          <w:color w:val="000000" w:themeColor="text1"/>
        </w:rPr>
        <w:t>（</w:t>
      </w:r>
      <w:r w:rsidR="001F276D">
        <w:rPr>
          <w:rFonts w:ascii="Times New Roman" w:eastAsia="宋体" w:hAnsi="Times New Roman" w:hint="eastAsia"/>
          <w:color w:val="000000" w:themeColor="text1"/>
        </w:rPr>
        <w:t>2</w:t>
      </w:r>
      <w:r w:rsidR="001F276D">
        <w:rPr>
          <w:rFonts w:ascii="Times New Roman" w:eastAsia="宋体" w:hAnsi="Times New Roman" w:hint="eastAsia"/>
          <w:color w:val="000000" w:themeColor="text1"/>
        </w:rPr>
        <w:t>）</w:t>
      </w:r>
      <w:r w:rsidRPr="00A70782">
        <w:rPr>
          <w:rFonts w:ascii="Times New Roman" w:eastAsia="宋体" w:hAnsi="Times New Roman"/>
          <w:color w:val="000000" w:themeColor="text1"/>
        </w:rPr>
        <w:t>能用名词做定语不要用动名词做定语，能用形容词做定语就不要用名词做定语。</w:t>
      </w:r>
    </w:p>
    <w:p w14:paraId="54BA17C5" w14:textId="77777777" w:rsidR="001F276D" w:rsidRDefault="00AD6B1C" w:rsidP="00A70782">
      <w:pPr>
        <w:pStyle w:val="a4"/>
        <w:numPr>
          <w:ilvl w:val="0"/>
          <w:numId w:val="3"/>
        </w:numPr>
        <w:shd w:val="clear" w:color="auto" w:fill="FFFFFF"/>
        <w:spacing w:beforeLines="50" w:before="156" w:beforeAutospacing="0" w:afterLines="50" w:after="156" w:afterAutospacing="0"/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</w:pPr>
      <w:r w:rsidRPr="00A70782">
        <w:rPr>
          <w:rFonts w:ascii="Times New Roman" w:hAnsi="Times New Roman" w:cstheme="minorBidi" w:hint="eastAsia"/>
          <w:color w:val="000000" w:themeColor="text1"/>
          <w:kern w:val="2"/>
          <w:sz w:val="21"/>
          <w:szCs w:val="22"/>
        </w:rPr>
        <w:t>示例：</w:t>
      </w:r>
      <w:r w:rsidR="00C8447B" w:rsidRPr="00A70782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>用</w:t>
      </w:r>
      <w:r w:rsidR="00C8447B" w:rsidRPr="00A70782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>measurement accuracy   </w:t>
      </w:r>
      <w:r w:rsidR="00C8447B" w:rsidRPr="00A70782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>不用</w:t>
      </w:r>
      <w:r w:rsidR="00C8447B" w:rsidRPr="00A70782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>  measuring accuracy</w:t>
      </w:r>
    </w:p>
    <w:p w14:paraId="4B4F5EF5" w14:textId="39F753AF" w:rsidR="00C8447B" w:rsidRPr="001F276D" w:rsidRDefault="001F276D" w:rsidP="00A70782">
      <w:pPr>
        <w:pStyle w:val="a4"/>
        <w:numPr>
          <w:ilvl w:val="0"/>
          <w:numId w:val="3"/>
        </w:numPr>
        <w:shd w:val="clear" w:color="auto" w:fill="FFFFFF"/>
        <w:spacing w:beforeLines="50" w:before="156" w:beforeAutospacing="0" w:afterLines="50" w:after="156" w:afterAutospacing="0"/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</w:pPr>
      <w:r>
        <w:rPr>
          <w:rFonts w:ascii="Times New Roman" w:hAnsi="Times New Roman" w:cstheme="minorBidi" w:hint="eastAsia"/>
          <w:color w:val="000000" w:themeColor="text1"/>
          <w:kern w:val="2"/>
          <w:sz w:val="21"/>
          <w:szCs w:val="22"/>
        </w:rPr>
        <w:t>示例：</w:t>
      </w:r>
      <w:r w:rsidR="00C8447B" w:rsidRPr="001F276D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>用</w:t>
      </w:r>
      <w:r w:rsidR="00C8447B" w:rsidRPr="001F276D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>experimental results  </w:t>
      </w:r>
      <w:r w:rsidR="00C8447B" w:rsidRPr="001F276D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 xml:space="preserve">不用　</w:t>
      </w:r>
      <w:r w:rsidR="00C8447B" w:rsidRPr="001F276D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>experiment results</w:t>
      </w:r>
    </w:p>
    <w:p w14:paraId="7DA30959" w14:textId="4DB764C2" w:rsidR="00C8447B" w:rsidRPr="00A70782" w:rsidRDefault="00AD6B1C" w:rsidP="00A70782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（</w:t>
      </w:r>
      <w:r w:rsidR="001F276D">
        <w:rPr>
          <w:rFonts w:ascii="Times New Roman" w:eastAsia="宋体" w:hAnsi="Times New Roman"/>
          <w:color w:val="000000" w:themeColor="text1"/>
        </w:rPr>
        <w:t>3</w:t>
      </w:r>
      <w:r w:rsidRPr="00A70782">
        <w:rPr>
          <w:rFonts w:ascii="Times New Roman" w:eastAsia="宋体" w:hAnsi="Times New Roman" w:hint="eastAsia"/>
          <w:color w:val="000000" w:themeColor="text1"/>
        </w:rPr>
        <w:t>）</w:t>
      </w:r>
      <w:r w:rsidR="00C8447B" w:rsidRPr="00A70782">
        <w:rPr>
          <w:rFonts w:ascii="Times New Roman" w:eastAsia="宋体" w:hAnsi="Times New Roman"/>
          <w:color w:val="000000" w:themeColor="text1"/>
        </w:rPr>
        <w:t>可直接用名词或名词短语作定语的情况下，要少用</w:t>
      </w:r>
      <w:r w:rsidR="00C8447B" w:rsidRPr="00A70782">
        <w:rPr>
          <w:rFonts w:ascii="Times New Roman" w:eastAsia="宋体" w:hAnsi="Times New Roman"/>
          <w:color w:val="000000" w:themeColor="text1"/>
        </w:rPr>
        <w:t>of </w:t>
      </w:r>
      <w:r w:rsidR="00C8447B" w:rsidRPr="00A70782">
        <w:rPr>
          <w:rFonts w:ascii="Times New Roman" w:eastAsia="宋体" w:hAnsi="Times New Roman"/>
          <w:color w:val="000000" w:themeColor="text1"/>
        </w:rPr>
        <w:t>句型。</w:t>
      </w:r>
    </w:p>
    <w:p w14:paraId="72AA96F6" w14:textId="660D6D71" w:rsidR="00C8447B" w:rsidRPr="00A70782" w:rsidRDefault="00AD6B1C" w:rsidP="00A70782">
      <w:pPr>
        <w:pStyle w:val="a4"/>
        <w:numPr>
          <w:ilvl w:val="0"/>
          <w:numId w:val="3"/>
        </w:numPr>
        <w:shd w:val="clear" w:color="auto" w:fill="FFFFFF"/>
        <w:spacing w:beforeLines="50" w:before="156" w:beforeAutospacing="0" w:afterLines="50" w:after="156" w:afterAutospacing="0"/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</w:pPr>
      <w:r w:rsidRPr="00A70782">
        <w:rPr>
          <w:rFonts w:ascii="Times New Roman" w:hAnsi="Times New Roman" w:cstheme="minorBidi" w:hint="eastAsia"/>
          <w:color w:val="000000" w:themeColor="text1"/>
          <w:kern w:val="2"/>
          <w:sz w:val="21"/>
          <w:szCs w:val="22"/>
        </w:rPr>
        <w:t>示例：</w:t>
      </w:r>
      <w:r w:rsidR="00C8447B" w:rsidRPr="00A70782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>用</w:t>
      </w:r>
      <w:r w:rsidR="00C8447B" w:rsidRPr="00A70782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 xml:space="preserve">equipment structure </w:t>
      </w:r>
      <w:r w:rsidR="00C8447B" w:rsidRPr="00A70782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 xml:space="preserve">　不用</w:t>
      </w:r>
      <w:r w:rsidR="00C8447B" w:rsidRPr="00A70782"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  <w:t xml:space="preserve"> structure of equipment</w:t>
      </w:r>
    </w:p>
    <w:p w14:paraId="0E50E490" w14:textId="3710A1E7" w:rsidR="00C8447B" w:rsidRPr="00A70782" w:rsidRDefault="00AD6B1C" w:rsidP="00A70782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（</w:t>
      </w:r>
      <w:r w:rsidR="001F276D">
        <w:rPr>
          <w:rFonts w:ascii="Times New Roman" w:eastAsia="宋体" w:hAnsi="Times New Roman"/>
          <w:color w:val="000000" w:themeColor="text1"/>
        </w:rPr>
        <w:t>4</w:t>
      </w:r>
      <w:r w:rsidRPr="00A70782">
        <w:rPr>
          <w:rFonts w:ascii="Times New Roman" w:eastAsia="宋体" w:hAnsi="Times New Roman" w:hint="eastAsia"/>
          <w:color w:val="000000" w:themeColor="text1"/>
        </w:rPr>
        <w:t>）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缩写字及首字母缩写词</w:t>
      </w:r>
    </w:p>
    <w:p w14:paraId="505D2155" w14:textId="77777777" w:rsidR="00C8447B" w:rsidRPr="00A70782" w:rsidRDefault="00C8447B" w:rsidP="00A70782">
      <w:pPr>
        <w:spacing w:beforeLines="50" w:before="156" w:afterLines="50" w:after="156"/>
        <w:ind w:firstLineChars="200" w:firstLine="420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对那些已经为大众所熟悉的缩写词，如</w:t>
      </w:r>
      <w:r w:rsidRPr="00A70782">
        <w:rPr>
          <w:rFonts w:ascii="Times New Roman" w:eastAsia="宋体" w:hAnsi="Times New Roman" w:hint="eastAsia"/>
          <w:color w:val="000000" w:themeColor="text1"/>
        </w:rPr>
        <w:t>r</w:t>
      </w:r>
      <w:r w:rsidRPr="00A70782">
        <w:rPr>
          <w:rFonts w:ascii="Times New Roman" w:eastAsia="宋体" w:hAnsi="Times New Roman"/>
          <w:color w:val="000000" w:themeColor="text1"/>
        </w:rPr>
        <w:t>adar, laser, CAD</w:t>
      </w:r>
      <w:r w:rsidRPr="00A70782">
        <w:rPr>
          <w:rFonts w:ascii="Times New Roman" w:eastAsia="宋体" w:hAnsi="Times New Roman" w:hint="eastAsia"/>
          <w:color w:val="000000" w:themeColor="text1"/>
        </w:rPr>
        <w:t>等，可以直接使用。对于仅为</w:t>
      </w:r>
      <w:r w:rsidRPr="00A70782">
        <w:rPr>
          <w:rFonts w:ascii="Times New Roman" w:eastAsia="宋体" w:hAnsi="Times New Roman" w:hint="eastAsia"/>
          <w:color w:val="000000" w:themeColor="text1"/>
        </w:rPr>
        <w:lastRenderedPageBreak/>
        <w:t>同行所熟悉的缩略词，应在题目、文摘或关键词中至少出现一次全称，</w:t>
      </w:r>
      <w:r w:rsidRPr="00A70782">
        <w:rPr>
          <w:rFonts w:ascii="Times New Roman" w:eastAsia="宋体" w:hAnsi="Times New Roman"/>
          <w:color w:val="000000" w:themeColor="text1"/>
        </w:rPr>
        <w:t>题目中</w:t>
      </w:r>
      <w:r w:rsidRPr="00A70782">
        <w:rPr>
          <w:rFonts w:ascii="Times New Roman" w:eastAsia="宋体" w:hAnsi="Times New Roman" w:hint="eastAsia"/>
          <w:color w:val="000000" w:themeColor="text1"/>
        </w:rPr>
        <w:t>不要用</w:t>
      </w:r>
      <w:r w:rsidRPr="00A70782">
        <w:rPr>
          <w:rFonts w:ascii="Times New Roman" w:eastAsia="宋体" w:hAnsi="Times New Roman"/>
          <w:color w:val="000000" w:themeColor="text1"/>
        </w:rPr>
        <w:t>缩略词</w:t>
      </w:r>
      <w:r w:rsidRPr="00A70782">
        <w:rPr>
          <w:rFonts w:ascii="Times New Roman" w:eastAsia="宋体" w:hAnsi="Times New Roman" w:hint="eastAsia"/>
          <w:color w:val="000000" w:themeColor="text1"/>
        </w:rPr>
        <w:t>。</w:t>
      </w:r>
    </w:p>
    <w:p w14:paraId="690C5907" w14:textId="26D2C11C" w:rsidR="00C8447B" w:rsidRPr="00A70782" w:rsidRDefault="00AD6B1C" w:rsidP="00A70782">
      <w:pPr>
        <w:spacing w:beforeLines="50" w:before="156" w:afterLines="50" w:after="156"/>
        <w:ind w:left="142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（</w:t>
      </w:r>
      <w:r w:rsidR="001F276D">
        <w:rPr>
          <w:rFonts w:ascii="Times New Roman" w:eastAsia="宋体" w:hAnsi="Times New Roman"/>
          <w:color w:val="000000" w:themeColor="text1"/>
        </w:rPr>
        <w:t>5</w:t>
      </w:r>
      <w:r w:rsidRPr="00A70782">
        <w:rPr>
          <w:rFonts w:ascii="Times New Roman" w:eastAsia="宋体" w:hAnsi="Times New Roman" w:hint="eastAsia"/>
          <w:color w:val="000000" w:themeColor="text1"/>
        </w:rPr>
        <w:t>）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尽量简化措辞和重复的单元，如：</w:t>
      </w:r>
    </w:p>
    <w:p w14:paraId="08F10DE4" w14:textId="77777777" w:rsidR="00AD6B1C" w:rsidRPr="00A70782" w:rsidRDefault="00AD6B1C" w:rsidP="00A70782">
      <w:pPr>
        <w:pStyle w:val="a3"/>
        <w:numPr>
          <w:ilvl w:val="0"/>
          <w:numId w:val="3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示例：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不用</w:t>
      </w:r>
      <w:r w:rsidR="00C8447B" w:rsidRPr="00A70782">
        <w:rPr>
          <w:rFonts w:ascii="Times New Roman" w:eastAsia="宋体" w:hAnsi="Times New Roman"/>
          <w:color w:val="000000" w:themeColor="text1"/>
        </w:rPr>
        <w:t>at a temperature of 250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℃</w:t>
      </w:r>
      <w:r w:rsidR="00C8447B" w:rsidRPr="00A70782">
        <w:rPr>
          <w:rFonts w:ascii="Times New Roman" w:eastAsia="宋体" w:hAnsi="Times New Roman"/>
          <w:color w:val="000000" w:themeColor="text1"/>
        </w:rPr>
        <w:t xml:space="preserve"> to 300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℃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 xml:space="preserve"> 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而用</w:t>
      </w:r>
      <w:r w:rsidR="00C8447B" w:rsidRPr="00A70782">
        <w:rPr>
          <w:rFonts w:ascii="Times New Roman" w:eastAsia="宋体" w:hAnsi="Times New Roman"/>
          <w:color w:val="000000" w:themeColor="text1"/>
        </w:rPr>
        <w:t>at 250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℃</w:t>
      </w:r>
      <w:r w:rsidR="00C8447B" w:rsidRPr="00A70782">
        <w:rPr>
          <w:rFonts w:ascii="Times New Roman" w:eastAsia="宋体" w:hAnsi="Times New Roman"/>
          <w:color w:val="000000" w:themeColor="text1"/>
        </w:rPr>
        <w:t xml:space="preserve"> - 300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℃</w:t>
      </w:r>
    </w:p>
    <w:p w14:paraId="0DA1DCB5" w14:textId="77777777" w:rsidR="00AD6B1C" w:rsidRPr="00A70782" w:rsidRDefault="00AD6B1C" w:rsidP="00A70782">
      <w:pPr>
        <w:pStyle w:val="a3"/>
        <w:numPr>
          <w:ilvl w:val="0"/>
          <w:numId w:val="3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示例：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不用</w:t>
      </w:r>
      <w:r w:rsidR="00C8447B" w:rsidRPr="00A70782">
        <w:rPr>
          <w:rFonts w:ascii="Times New Roman" w:eastAsia="宋体" w:hAnsi="Times New Roman"/>
          <w:color w:val="000000" w:themeColor="text1"/>
        </w:rPr>
        <w:t>at a high temperature of 1500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℃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 xml:space="preserve"> 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而用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 xml:space="preserve"> a</w:t>
      </w:r>
      <w:r w:rsidR="00C8447B" w:rsidRPr="00A70782">
        <w:rPr>
          <w:rFonts w:ascii="Times New Roman" w:eastAsia="宋体" w:hAnsi="Times New Roman"/>
          <w:color w:val="000000" w:themeColor="text1"/>
        </w:rPr>
        <w:t>t 1500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℃</w:t>
      </w:r>
    </w:p>
    <w:p w14:paraId="56F85397" w14:textId="77777777" w:rsidR="00AD6B1C" w:rsidRPr="00A70782" w:rsidRDefault="00AD6B1C" w:rsidP="00A70782">
      <w:pPr>
        <w:pStyle w:val="a3"/>
        <w:numPr>
          <w:ilvl w:val="0"/>
          <w:numId w:val="3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示例：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不用</w:t>
      </w:r>
      <w:r w:rsidR="00C8447B" w:rsidRPr="00A70782">
        <w:rPr>
          <w:rFonts w:ascii="Times New Roman" w:eastAsia="宋体" w:hAnsi="Times New Roman"/>
          <w:color w:val="000000" w:themeColor="text1"/>
        </w:rPr>
        <w:t xml:space="preserve">discussed and studied in detail 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而用</w:t>
      </w:r>
      <w:r w:rsidR="00C8447B" w:rsidRPr="00A70782">
        <w:rPr>
          <w:rFonts w:ascii="Times New Roman" w:eastAsia="宋体" w:hAnsi="Times New Roman"/>
          <w:color w:val="000000" w:themeColor="text1"/>
        </w:rPr>
        <w:t>discussed</w:t>
      </w:r>
    </w:p>
    <w:p w14:paraId="65901AC8" w14:textId="0FAB9BC8" w:rsidR="00C8447B" w:rsidRPr="00A70782" w:rsidRDefault="00AD6B1C" w:rsidP="00A70782">
      <w:pPr>
        <w:pStyle w:val="a3"/>
        <w:numPr>
          <w:ilvl w:val="0"/>
          <w:numId w:val="3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示例：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不用</w:t>
      </w:r>
      <w:r w:rsidR="00C8447B" w:rsidRPr="00A70782">
        <w:rPr>
          <w:rFonts w:ascii="Times New Roman" w:eastAsia="宋体" w:hAnsi="Times New Roman"/>
          <w:color w:val="000000" w:themeColor="text1"/>
        </w:rPr>
        <w:t>from the experimental results, it can be concluded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 xml:space="preserve"> </w:t>
      </w:r>
      <w:r w:rsidR="00C8447B" w:rsidRPr="00A70782">
        <w:rPr>
          <w:rFonts w:ascii="Times New Roman" w:eastAsia="宋体" w:hAnsi="Times New Roman" w:hint="eastAsia"/>
          <w:color w:val="000000" w:themeColor="text1"/>
        </w:rPr>
        <w:t>而用</w:t>
      </w:r>
      <w:r w:rsidR="00C8447B" w:rsidRPr="00A70782">
        <w:rPr>
          <w:rFonts w:ascii="Times New Roman" w:eastAsia="宋体" w:hAnsi="Times New Roman"/>
          <w:color w:val="000000" w:themeColor="text1"/>
        </w:rPr>
        <w:t>the results show</w:t>
      </w:r>
    </w:p>
    <w:p w14:paraId="7BE727A7" w14:textId="09621C42" w:rsidR="00C8447B" w:rsidRPr="00A70782" w:rsidRDefault="00AD6B1C" w:rsidP="00A70782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（</w:t>
      </w:r>
      <w:r w:rsidR="001F276D">
        <w:rPr>
          <w:rFonts w:ascii="Times New Roman" w:eastAsia="宋体" w:hAnsi="Times New Roman"/>
          <w:color w:val="000000" w:themeColor="text1"/>
        </w:rPr>
        <w:t>6</w:t>
      </w:r>
      <w:r w:rsidRPr="00A70782">
        <w:rPr>
          <w:rFonts w:ascii="Times New Roman" w:eastAsia="宋体" w:hAnsi="Times New Roman" w:hint="eastAsia"/>
          <w:color w:val="000000" w:themeColor="text1"/>
        </w:rPr>
        <w:t>）</w:t>
      </w:r>
      <w:r w:rsidR="00C8447B" w:rsidRPr="00A70782">
        <w:rPr>
          <w:rFonts w:ascii="Times New Roman" w:eastAsia="宋体" w:hAnsi="Times New Roman"/>
          <w:color w:val="000000" w:themeColor="text1"/>
        </w:rPr>
        <w:t>文摘词语拼写，用英美拼法都可以，但在每篇文章中须保持一致。</w:t>
      </w:r>
    </w:p>
    <w:p w14:paraId="0CD4C1BC" w14:textId="5918F488" w:rsidR="001F276D" w:rsidRDefault="00AD6B1C" w:rsidP="00A70782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5</w:t>
      </w:r>
      <w:r w:rsidRPr="00A70782">
        <w:rPr>
          <w:rFonts w:ascii="Times New Roman" w:eastAsia="宋体" w:hAnsi="Times New Roman" w:hint="eastAsia"/>
          <w:color w:val="000000" w:themeColor="text1"/>
        </w:rPr>
        <w:t>、</w:t>
      </w:r>
      <w:r w:rsidRPr="001F276D">
        <w:rPr>
          <w:rFonts w:ascii="Times New Roman" w:eastAsia="宋体" w:hAnsi="Times New Roman" w:hint="eastAsia"/>
          <w:b/>
          <w:bCs/>
          <w:color w:val="000000" w:themeColor="text1"/>
        </w:rPr>
        <w:t>关键词翻译</w:t>
      </w:r>
    </w:p>
    <w:p w14:paraId="49B9E731" w14:textId="730DA235" w:rsidR="00C8447B" w:rsidRPr="00A70782" w:rsidRDefault="00A70782" w:rsidP="00A70782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 w:hint="eastAsia"/>
          <w:color w:val="000000" w:themeColor="text1"/>
        </w:rPr>
        <w:t>英文翻译需要和中文保持一致，不得漏译，所有实词首字母大</w:t>
      </w:r>
      <w:r w:rsidR="00FA76D4">
        <w:rPr>
          <w:rFonts w:ascii="Times New Roman" w:eastAsia="宋体" w:hAnsi="Times New Roman" w:hint="eastAsia"/>
          <w:color w:val="000000" w:themeColor="text1"/>
        </w:rPr>
        <w:t>写，关键词之间用分号隔开</w:t>
      </w:r>
    </w:p>
    <w:p w14:paraId="53BFBC2E" w14:textId="348CC9B1" w:rsidR="00C8447B" w:rsidRPr="00A70782" w:rsidRDefault="001F276D" w:rsidP="001F276D">
      <w:pPr>
        <w:pStyle w:val="a4"/>
        <w:numPr>
          <w:ilvl w:val="0"/>
          <w:numId w:val="6"/>
        </w:numPr>
        <w:shd w:val="clear" w:color="auto" w:fill="FFFFFF"/>
        <w:spacing w:beforeLines="50" w:before="156" w:beforeAutospacing="0" w:afterLines="50" w:after="156" w:afterAutospacing="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黑体" w:hint="eastAsia"/>
          <w:sz w:val="21"/>
          <w:szCs w:val="21"/>
        </w:rPr>
        <w:t>示例：</w:t>
      </w:r>
      <w:r w:rsidR="00AD6B1C" w:rsidRPr="00A70782">
        <w:rPr>
          <w:rFonts w:ascii="Times New Roman" w:hAnsi="Times New Roman" w:cs="黑体" w:hint="eastAsia"/>
          <w:sz w:val="21"/>
          <w:szCs w:val="21"/>
        </w:rPr>
        <w:t>关键词：</w:t>
      </w:r>
      <w:r w:rsidR="00AD6B1C" w:rsidRPr="00A70782">
        <w:rPr>
          <w:rFonts w:ascii="Times New Roman" w:hAnsi="Times New Roman" w:hint="eastAsia"/>
          <w:sz w:val="21"/>
          <w:szCs w:val="21"/>
        </w:rPr>
        <w:t>兰新高速铁路；旅游市场；可达性；供给潜力；需求潜力</w:t>
      </w:r>
    </w:p>
    <w:p w14:paraId="2F728A38" w14:textId="77777777" w:rsidR="00AD6B1C" w:rsidRPr="00A70782" w:rsidRDefault="00AD6B1C" w:rsidP="00A70782">
      <w:pPr>
        <w:snapToGrid w:val="0"/>
        <w:spacing w:beforeLines="50" w:before="156" w:afterLines="50" w:after="156"/>
        <w:jc w:val="left"/>
        <w:rPr>
          <w:rFonts w:ascii="Times New Roman" w:eastAsia="宋体" w:hAnsi="Times New Roman"/>
          <w:kern w:val="0"/>
          <w:szCs w:val="21"/>
        </w:rPr>
      </w:pPr>
      <w:r w:rsidRPr="00A70782">
        <w:rPr>
          <w:rFonts w:ascii="Times New Roman" w:eastAsia="宋体" w:hAnsi="Times New Roman" w:hint="eastAsia"/>
          <w:kern w:val="0"/>
          <w:szCs w:val="21"/>
        </w:rPr>
        <w:t xml:space="preserve">Keywords: </w:t>
      </w:r>
      <w:r w:rsidRPr="00A70782">
        <w:rPr>
          <w:rFonts w:ascii="Times New Roman" w:eastAsia="宋体" w:hAnsi="Times New Roman"/>
          <w:kern w:val="0"/>
          <w:szCs w:val="21"/>
        </w:rPr>
        <w:t>Lanzhou-</w:t>
      </w:r>
      <w:r w:rsidRPr="00A70782">
        <w:rPr>
          <w:rFonts w:ascii="Times New Roman" w:eastAsia="宋体" w:hAnsi="Times New Roman" w:hint="eastAsia"/>
          <w:kern w:val="0"/>
          <w:szCs w:val="21"/>
        </w:rPr>
        <w:t>X</w:t>
      </w:r>
      <w:r w:rsidRPr="00A70782">
        <w:rPr>
          <w:rFonts w:ascii="Times New Roman" w:eastAsia="宋体" w:hAnsi="Times New Roman"/>
          <w:kern w:val="0"/>
          <w:szCs w:val="21"/>
        </w:rPr>
        <w:t xml:space="preserve">injiang </w:t>
      </w:r>
      <w:r w:rsidRPr="00A70782">
        <w:rPr>
          <w:rFonts w:ascii="Times New Roman" w:eastAsia="宋体" w:hAnsi="Times New Roman" w:hint="eastAsia"/>
          <w:kern w:val="0"/>
          <w:szCs w:val="21"/>
        </w:rPr>
        <w:t>H</w:t>
      </w:r>
      <w:r w:rsidRPr="00A70782">
        <w:rPr>
          <w:rFonts w:ascii="Times New Roman" w:eastAsia="宋体" w:hAnsi="Times New Roman"/>
          <w:kern w:val="0"/>
          <w:szCs w:val="21"/>
        </w:rPr>
        <w:t>igh</w:t>
      </w:r>
      <w:r w:rsidRPr="00A70782">
        <w:rPr>
          <w:rFonts w:ascii="Times New Roman" w:eastAsia="宋体" w:hAnsi="Times New Roman" w:hint="eastAsia"/>
          <w:kern w:val="0"/>
          <w:szCs w:val="21"/>
        </w:rPr>
        <w:t xml:space="preserve"> S</w:t>
      </w:r>
      <w:r w:rsidRPr="00A70782">
        <w:rPr>
          <w:rFonts w:ascii="Times New Roman" w:eastAsia="宋体" w:hAnsi="Times New Roman"/>
          <w:kern w:val="0"/>
          <w:szCs w:val="21"/>
        </w:rPr>
        <w:t xml:space="preserve">peed </w:t>
      </w:r>
      <w:r w:rsidRPr="00A70782">
        <w:rPr>
          <w:rFonts w:ascii="Times New Roman" w:eastAsia="宋体" w:hAnsi="Times New Roman" w:hint="eastAsia"/>
          <w:kern w:val="0"/>
          <w:szCs w:val="21"/>
        </w:rPr>
        <w:t>R</w:t>
      </w:r>
      <w:r w:rsidRPr="00A70782">
        <w:rPr>
          <w:rFonts w:ascii="Times New Roman" w:eastAsia="宋体" w:hAnsi="Times New Roman"/>
          <w:kern w:val="0"/>
          <w:szCs w:val="21"/>
        </w:rPr>
        <w:t xml:space="preserve">ailway; Tourism </w:t>
      </w:r>
      <w:r w:rsidRPr="00A70782">
        <w:rPr>
          <w:rFonts w:ascii="Times New Roman" w:eastAsia="宋体" w:hAnsi="Times New Roman" w:hint="eastAsia"/>
          <w:kern w:val="0"/>
          <w:szCs w:val="21"/>
        </w:rPr>
        <w:t>M</w:t>
      </w:r>
      <w:r w:rsidRPr="00A70782">
        <w:rPr>
          <w:rFonts w:ascii="Times New Roman" w:eastAsia="宋体" w:hAnsi="Times New Roman"/>
          <w:kern w:val="0"/>
          <w:szCs w:val="21"/>
        </w:rPr>
        <w:t xml:space="preserve">arket; Accessibility; Market </w:t>
      </w:r>
      <w:r w:rsidRPr="00A70782">
        <w:rPr>
          <w:rFonts w:ascii="Times New Roman" w:eastAsia="宋体" w:hAnsi="Times New Roman" w:hint="eastAsia"/>
          <w:kern w:val="0"/>
          <w:szCs w:val="21"/>
        </w:rPr>
        <w:t>S</w:t>
      </w:r>
      <w:r w:rsidRPr="00A70782">
        <w:rPr>
          <w:rFonts w:ascii="Times New Roman" w:eastAsia="宋体" w:hAnsi="Times New Roman"/>
          <w:kern w:val="0"/>
          <w:szCs w:val="21"/>
        </w:rPr>
        <w:t xml:space="preserve">upply </w:t>
      </w:r>
      <w:r w:rsidRPr="00A70782">
        <w:rPr>
          <w:rFonts w:ascii="Times New Roman" w:eastAsia="宋体" w:hAnsi="Times New Roman" w:hint="eastAsia"/>
          <w:kern w:val="0"/>
          <w:szCs w:val="21"/>
        </w:rPr>
        <w:t>P</w:t>
      </w:r>
      <w:r w:rsidRPr="00A70782">
        <w:rPr>
          <w:rFonts w:ascii="Times New Roman" w:eastAsia="宋体" w:hAnsi="Times New Roman"/>
          <w:kern w:val="0"/>
          <w:szCs w:val="21"/>
        </w:rPr>
        <w:t xml:space="preserve">otential; Market </w:t>
      </w:r>
      <w:r w:rsidRPr="00A70782">
        <w:rPr>
          <w:rFonts w:ascii="Times New Roman" w:eastAsia="宋体" w:hAnsi="Times New Roman" w:hint="eastAsia"/>
          <w:kern w:val="0"/>
          <w:szCs w:val="21"/>
        </w:rPr>
        <w:t>D</w:t>
      </w:r>
      <w:r w:rsidRPr="00A70782">
        <w:rPr>
          <w:rFonts w:ascii="Times New Roman" w:eastAsia="宋体" w:hAnsi="Times New Roman"/>
          <w:kern w:val="0"/>
          <w:szCs w:val="21"/>
        </w:rPr>
        <w:t xml:space="preserve">emand </w:t>
      </w:r>
      <w:r w:rsidRPr="00A70782">
        <w:rPr>
          <w:rFonts w:ascii="Times New Roman" w:eastAsia="宋体" w:hAnsi="Times New Roman" w:hint="eastAsia"/>
          <w:kern w:val="0"/>
          <w:szCs w:val="21"/>
        </w:rPr>
        <w:t>P</w:t>
      </w:r>
      <w:r w:rsidRPr="00A70782">
        <w:rPr>
          <w:rFonts w:ascii="Times New Roman" w:eastAsia="宋体" w:hAnsi="Times New Roman"/>
          <w:kern w:val="0"/>
          <w:szCs w:val="21"/>
        </w:rPr>
        <w:t>otential</w:t>
      </w:r>
    </w:p>
    <w:p w14:paraId="61C7220F" w14:textId="05E3A9F3" w:rsidR="00AD6B1C" w:rsidRPr="00A70782" w:rsidRDefault="00A70782" w:rsidP="00A70782">
      <w:pPr>
        <w:pStyle w:val="a4"/>
        <w:shd w:val="clear" w:color="auto" w:fill="FFFFFF"/>
        <w:spacing w:beforeLines="50" w:before="156" w:beforeAutospacing="0" w:afterLines="50" w:after="156" w:afterAutospacing="0"/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</w:pPr>
      <w:r w:rsidRPr="00A70782">
        <w:rPr>
          <w:rFonts w:ascii="Times New Roman" w:hAnsi="Times New Roman" w:cstheme="minorBidi" w:hint="eastAsia"/>
          <w:color w:val="000000" w:themeColor="text1"/>
          <w:kern w:val="2"/>
          <w:sz w:val="21"/>
          <w:szCs w:val="22"/>
        </w:rPr>
        <w:t>6</w:t>
      </w:r>
      <w:r w:rsidRPr="00A70782">
        <w:rPr>
          <w:rFonts w:ascii="Times New Roman" w:hAnsi="Times New Roman" w:cstheme="minorBidi" w:hint="eastAsia"/>
          <w:color w:val="000000" w:themeColor="text1"/>
          <w:kern w:val="2"/>
          <w:sz w:val="21"/>
          <w:szCs w:val="22"/>
        </w:rPr>
        <w:t>、图题及表题翻译：除了专用名词外，</w:t>
      </w:r>
      <w:r w:rsidRPr="00FA76D4">
        <w:rPr>
          <w:rFonts w:ascii="Times New Roman" w:hAnsi="Times New Roman" w:cstheme="minorBidi" w:hint="eastAsia"/>
          <w:color w:val="FF0000"/>
          <w:kern w:val="2"/>
          <w:sz w:val="21"/>
          <w:szCs w:val="22"/>
        </w:rPr>
        <w:t>只有第一个单词的首字母大</w:t>
      </w:r>
      <w:r w:rsidR="00F162D7">
        <w:rPr>
          <w:rFonts w:ascii="Times New Roman" w:hAnsi="Times New Roman" w:cstheme="minorBidi" w:hint="eastAsia"/>
          <w:color w:val="FF0000"/>
          <w:kern w:val="2"/>
          <w:sz w:val="21"/>
          <w:szCs w:val="22"/>
        </w:rPr>
        <w:t>写</w:t>
      </w:r>
    </w:p>
    <w:p w14:paraId="1F7110AF" w14:textId="0AB3216F" w:rsidR="00A70782" w:rsidRPr="001F276D" w:rsidRDefault="00A70782" w:rsidP="001F276D">
      <w:pPr>
        <w:pStyle w:val="a3"/>
        <w:numPr>
          <w:ilvl w:val="0"/>
          <w:numId w:val="6"/>
        </w:numPr>
        <w:spacing w:beforeLines="50" w:before="156" w:afterLines="50" w:after="156"/>
        <w:ind w:firstLineChars="0"/>
        <w:jc w:val="left"/>
        <w:rPr>
          <w:rFonts w:ascii="Times New Roman" w:eastAsia="宋体" w:hAnsi="Times New Roman"/>
          <w:szCs w:val="18"/>
        </w:rPr>
      </w:pPr>
      <w:r w:rsidRPr="001F276D">
        <w:rPr>
          <w:rFonts w:ascii="Times New Roman" w:eastAsia="宋体" w:hAnsi="Times New Roman" w:hint="eastAsia"/>
          <w:color w:val="000000" w:themeColor="text1"/>
        </w:rPr>
        <w:t>示例：</w:t>
      </w:r>
      <w:r w:rsidRPr="001F276D">
        <w:rPr>
          <w:rFonts w:ascii="Times New Roman" w:eastAsia="宋体" w:hAnsi="Times New Roman"/>
          <w:szCs w:val="18"/>
        </w:rPr>
        <w:t>表</w:t>
      </w:r>
      <w:r w:rsidRPr="001F276D">
        <w:rPr>
          <w:rFonts w:ascii="Times New Roman" w:eastAsia="宋体" w:hAnsi="Times New Roman"/>
          <w:szCs w:val="18"/>
        </w:rPr>
        <w:t xml:space="preserve">1 </w:t>
      </w:r>
      <w:r w:rsidRPr="001F276D">
        <w:rPr>
          <w:rFonts w:ascii="Times New Roman" w:eastAsia="宋体" w:hAnsi="Times New Roman"/>
          <w:szCs w:val="18"/>
        </w:rPr>
        <w:t>高铁快递与航空快递竞合关系类型</w:t>
      </w:r>
    </w:p>
    <w:p w14:paraId="4F99C165" w14:textId="1C48979E" w:rsidR="00A70782" w:rsidRPr="00A70782" w:rsidRDefault="00A70782" w:rsidP="001F276D">
      <w:pPr>
        <w:spacing w:beforeLines="50" w:before="156" w:afterLines="50" w:after="156"/>
        <w:jc w:val="left"/>
        <w:rPr>
          <w:rFonts w:ascii="Times New Roman" w:eastAsia="宋体" w:hAnsi="Times New Roman"/>
          <w:szCs w:val="18"/>
        </w:rPr>
      </w:pPr>
      <w:r w:rsidRPr="00A70782">
        <w:rPr>
          <w:rFonts w:ascii="Times New Roman" w:eastAsia="宋体" w:hAnsi="Times New Roman"/>
          <w:szCs w:val="18"/>
        </w:rPr>
        <w:t>Tab.</w:t>
      </w:r>
      <w:r w:rsidRPr="00A70782">
        <w:rPr>
          <w:rFonts w:ascii="Times New Roman" w:eastAsia="宋体" w:hAnsi="Times New Roman" w:hint="eastAsia"/>
          <w:szCs w:val="18"/>
        </w:rPr>
        <w:t xml:space="preserve"> 1 </w:t>
      </w:r>
      <w:r w:rsidRPr="00A70782">
        <w:rPr>
          <w:rFonts w:ascii="Times New Roman" w:eastAsia="宋体" w:hAnsi="Times New Roman"/>
          <w:color w:val="FF0000"/>
          <w:szCs w:val="18"/>
        </w:rPr>
        <w:t>T</w:t>
      </w:r>
      <w:r w:rsidRPr="00A70782">
        <w:rPr>
          <w:rFonts w:ascii="Times New Roman" w:eastAsia="宋体" w:hAnsi="Times New Roman"/>
          <w:szCs w:val="18"/>
        </w:rPr>
        <w:t>ypes of coopetition relationships between high speed rail and air express</w:t>
      </w:r>
    </w:p>
    <w:p w14:paraId="7427158E" w14:textId="570D091A" w:rsidR="00A70782" w:rsidRPr="00A70782" w:rsidRDefault="00A70782" w:rsidP="001F276D">
      <w:pPr>
        <w:pStyle w:val="a5"/>
        <w:numPr>
          <w:ilvl w:val="0"/>
          <w:numId w:val="6"/>
        </w:numPr>
        <w:spacing w:beforeLines="50" w:before="156" w:afterLines="50" w:after="156"/>
        <w:jc w:val="left"/>
        <w:rPr>
          <w:rFonts w:ascii="Times New Roman" w:eastAsia="宋体" w:hAnsi="Times New Roman"/>
          <w:sz w:val="21"/>
          <w:szCs w:val="18"/>
        </w:rPr>
      </w:pPr>
      <w:r w:rsidRPr="00A70782">
        <w:rPr>
          <w:rFonts w:ascii="Times New Roman" w:eastAsia="宋体" w:hAnsi="Times New Roman" w:hint="eastAsia"/>
          <w:sz w:val="21"/>
          <w:szCs w:val="18"/>
        </w:rPr>
        <w:t>示例：图</w:t>
      </w:r>
      <w:r w:rsidRPr="00A70782">
        <w:rPr>
          <w:rFonts w:ascii="Times New Roman" w:eastAsia="宋体" w:hAnsi="Times New Roman" w:hint="eastAsia"/>
          <w:sz w:val="21"/>
          <w:szCs w:val="18"/>
        </w:rPr>
        <w:t xml:space="preserve"> </w:t>
      </w:r>
      <w:r w:rsidRPr="00A70782">
        <w:rPr>
          <w:rFonts w:ascii="Times New Roman" w:eastAsia="宋体" w:hAnsi="Times New Roman"/>
          <w:sz w:val="21"/>
          <w:szCs w:val="18"/>
        </w:rPr>
        <w:t>1</w:t>
      </w:r>
      <w:r w:rsidRPr="00A70782">
        <w:rPr>
          <w:rFonts w:ascii="Times New Roman" w:eastAsia="宋体" w:hAnsi="Times New Roman"/>
          <w:sz w:val="21"/>
          <w:szCs w:val="18"/>
        </w:rPr>
        <w:t>高铁快递与航空快递数值模拟</w:t>
      </w:r>
    </w:p>
    <w:p w14:paraId="1A72EC8A" w14:textId="5418E6CB" w:rsidR="00A70782" w:rsidRPr="00A70782" w:rsidRDefault="00A70782" w:rsidP="00A70782">
      <w:pPr>
        <w:pStyle w:val="a5"/>
        <w:spacing w:beforeLines="50" w:before="156" w:afterLines="50" w:after="156"/>
        <w:jc w:val="left"/>
        <w:rPr>
          <w:rFonts w:ascii="Times New Roman" w:eastAsia="宋体" w:hAnsi="Times New Roman"/>
          <w:sz w:val="21"/>
          <w:szCs w:val="18"/>
        </w:rPr>
      </w:pPr>
      <w:r w:rsidRPr="00A70782">
        <w:rPr>
          <w:rFonts w:ascii="Times New Roman" w:eastAsia="宋体" w:hAnsi="Times New Roman"/>
          <w:sz w:val="21"/>
          <w:szCs w:val="18"/>
        </w:rPr>
        <w:t xml:space="preserve">Fig.1 </w:t>
      </w:r>
      <w:r w:rsidRPr="00A70782">
        <w:rPr>
          <w:rFonts w:ascii="Times New Roman" w:eastAsia="宋体" w:hAnsi="Times New Roman"/>
          <w:color w:val="FF0000"/>
          <w:sz w:val="21"/>
          <w:szCs w:val="18"/>
        </w:rPr>
        <w:t>N</w:t>
      </w:r>
      <w:r w:rsidRPr="00A70782">
        <w:rPr>
          <w:rFonts w:ascii="Times New Roman" w:eastAsia="宋体" w:hAnsi="Times New Roman"/>
          <w:sz w:val="21"/>
          <w:szCs w:val="18"/>
        </w:rPr>
        <w:t xml:space="preserve">umerical </w:t>
      </w:r>
      <w:r w:rsidRPr="00A70782">
        <w:rPr>
          <w:rFonts w:ascii="Times New Roman" w:eastAsia="宋体" w:hAnsi="Times New Roman" w:hint="eastAsia"/>
          <w:sz w:val="21"/>
          <w:szCs w:val="18"/>
        </w:rPr>
        <w:t>s</w:t>
      </w:r>
      <w:r w:rsidRPr="00A70782">
        <w:rPr>
          <w:rFonts w:ascii="Times New Roman" w:eastAsia="宋体" w:hAnsi="Times New Roman"/>
          <w:sz w:val="21"/>
          <w:szCs w:val="18"/>
        </w:rPr>
        <w:t xml:space="preserve">imulation of </w:t>
      </w:r>
      <w:r w:rsidRPr="00A70782">
        <w:rPr>
          <w:rFonts w:ascii="Times New Roman" w:eastAsia="宋体" w:hAnsi="Times New Roman" w:hint="eastAsia"/>
          <w:sz w:val="21"/>
          <w:szCs w:val="18"/>
        </w:rPr>
        <w:t>h</w:t>
      </w:r>
      <w:r w:rsidRPr="00A70782">
        <w:rPr>
          <w:rFonts w:ascii="Times New Roman" w:eastAsia="宋体" w:hAnsi="Times New Roman"/>
          <w:sz w:val="21"/>
          <w:szCs w:val="18"/>
        </w:rPr>
        <w:t xml:space="preserve">igh </w:t>
      </w:r>
      <w:r w:rsidRPr="00A70782">
        <w:rPr>
          <w:rFonts w:ascii="Times New Roman" w:eastAsia="宋体" w:hAnsi="Times New Roman" w:hint="eastAsia"/>
          <w:sz w:val="21"/>
          <w:szCs w:val="18"/>
        </w:rPr>
        <w:t>s</w:t>
      </w:r>
      <w:r w:rsidRPr="00A70782">
        <w:rPr>
          <w:rFonts w:ascii="Times New Roman" w:eastAsia="宋体" w:hAnsi="Times New Roman"/>
          <w:sz w:val="21"/>
          <w:szCs w:val="18"/>
        </w:rPr>
        <w:t xml:space="preserve">peed </w:t>
      </w:r>
      <w:r w:rsidRPr="00A70782">
        <w:rPr>
          <w:rFonts w:ascii="Times New Roman" w:eastAsia="宋体" w:hAnsi="Times New Roman" w:hint="eastAsia"/>
          <w:sz w:val="21"/>
          <w:szCs w:val="18"/>
        </w:rPr>
        <w:t>r</w:t>
      </w:r>
      <w:r w:rsidRPr="00A70782">
        <w:rPr>
          <w:rFonts w:ascii="Times New Roman" w:eastAsia="宋体" w:hAnsi="Times New Roman"/>
          <w:sz w:val="21"/>
          <w:szCs w:val="18"/>
        </w:rPr>
        <w:t xml:space="preserve">ail and </w:t>
      </w:r>
      <w:r w:rsidRPr="00A70782">
        <w:rPr>
          <w:rFonts w:ascii="Times New Roman" w:eastAsia="宋体" w:hAnsi="Times New Roman" w:hint="eastAsia"/>
          <w:sz w:val="21"/>
          <w:szCs w:val="18"/>
        </w:rPr>
        <w:t>a</w:t>
      </w:r>
      <w:r w:rsidRPr="00A70782">
        <w:rPr>
          <w:rFonts w:ascii="Times New Roman" w:eastAsia="宋体" w:hAnsi="Times New Roman"/>
          <w:sz w:val="21"/>
          <w:szCs w:val="18"/>
        </w:rPr>
        <w:t xml:space="preserve">ir </w:t>
      </w:r>
      <w:r w:rsidRPr="00A70782">
        <w:rPr>
          <w:rFonts w:ascii="Times New Roman" w:eastAsia="宋体" w:hAnsi="Times New Roman" w:hint="eastAsia"/>
          <w:sz w:val="21"/>
          <w:szCs w:val="18"/>
        </w:rPr>
        <w:t>e</w:t>
      </w:r>
      <w:r w:rsidRPr="00A70782">
        <w:rPr>
          <w:rFonts w:ascii="Times New Roman" w:eastAsia="宋体" w:hAnsi="Times New Roman"/>
          <w:sz w:val="21"/>
          <w:szCs w:val="18"/>
        </w:rPr>
        <w:t>xpress</w:t>
      </w:r>
      <w:r w:rsidRPr="00A70782" w:rsidDel="005829E7">
        <w:rPr>
          <w:rFonts w:ascii="Times New Roman" w:eastAsia="宋体" w:hAnsi="Times New Roman"/>
          <w:sz w:val="21"/>
          <w:szCs w:val="18"/>
        </w:rPr>
        <w:t xml:space="preserve"> </w:t>
      </w:r>
    </w:p>
    <w:p w14:paraId="4CF9F62F" w14:textId="77777777" w:rsidR="00C8447B" w:rsidRPr="00A70782" w:rsidRDefault="00C8447B" w:rsidP="00A70782">
      <w:pPr>
        <w:pStyle w:val="a4"/>
        <w:shd w:val="clear" w:color="auto" w:fill="FFFFFF"/>
        <w:spacing w:beforeLines="50" w:before="156" w:beforeAutospacing="0" w:afterLines="50" w:after="156" w:afterAutospacing="0"/>
        <w:rPr>
          <w:rFonts w:ascii="Times New Roman" w:hAnsi="Times New Roman" w:cstheme="minorBidi"/>
          <w:color w:val="000000" w:themeColor="text1"/>
          <w:kern w:val="2"/>
          <w:sz w:val="21"/>
          <w:szCs w:val="22"/>
        </w:rPr>
      </w:pPr>
    </w:p>
    <w:p w14:paraId="2CE2A2CB" w14:textId="61B19B8D" w:rsidR="00C06B60" w:rsidRPr="00A70782" w:rsidRDefault="001F276D" w:rsidP="001F276D">
      <w:pPr>
        <w:spacing w:beforeLines="50" w:before="156" w:afterLines="50" w:after="156"/>
        <w:jc w:val="center"/>
        <w:rPr>
          <w:rFonts w:ascii="Times New Roman" w:eastAsia="宋体" w:hAnsi="Times New Roman"/>
          <w:color w:val="000000" w:themeColor="text1"/>
        </w:rPr>
      </w:pPr>
      <w:r>
        <w:rPr>
          <w:rFonts w:ascii="Times New Roman" w:eastAsia="宋体" w:hAnsi="Times New Roman" w:hint="eastAsia"/>
          <w:color w:val="000000" w:themeColor="text1"/>
        </w:rPr>
        <w:t>摘要翻译</w:t>
      </w:r>
      <w:r w:rsidR="00C06B60" w:rsidRPr="00A70782">
        <w:rPr>
          <w:rFonts w:ascii="Times New Roman" w:eastAsia="宋体" w:hAnsi="Times New Roman" w:hint="eastAsia"/>
          <w:color w:val="000000" w:themeColor="text1"/>
        </w:rPr>
        <w:t>示例：</w:t>
      </w:r>
    </w:p>
    <w:p w14:paraId="0D8C03B7" w14:textId="77777777" w:rsidR="00C06B60" w:rsidRPr="00A70782" w:rsidRDefault="00C06B60" w:rsidP="00A70782">
      <w:pPr>
        <w:spacing w:beforeLines="50" w:before="156" w:afterLines="50" w:after="156"/>
        <w:jc w:val="left"/>
        <w:rPr>
          <w:rFonts w:ascii="Times New Roman" w:eastAsia="宋体" w:hAnsi="Times New Roman"/>
          <w:szCs w:val="28"/>
        </w:rPr>
      </w:pPr>
      <w:r w:rsidRPr="00A70782">
        <w:rPr>
          <w:rFonts w:ascii="Times New Roman" w:eastAsia="宋体" w:hAnsi="Times New Roman"/>
          <w:szCs w:val="28"/>
        </w:rPr>
        <w:t xml:space="preserve">Logit Model Based Analysis of </w:t>
      </w:r>
      <w:bookmarkStart w:id="2" w:name="OLE_LINK106"/>
      <w:bookmarkStart w:id="3" w:name="OLE_LINK107"/>
      <w:r w:rsidRPr="00A70782">
        <w:rPr>
          <w:rFonts w:ascii="Times New Roman" w:eastAsia="宋体" w:hAnsi="Times New Roman"/>
          <w:szCs w:val="28"/>
        </w:rPr>
        <w:t>Off-Station</w:t>
      </w:r>
      <w:bookmarkEnd w:id="2"/>
      <w:bookmarkEnd w:id="3"/>
      <w:r w:rsidRPr="00A70782">
        <w:rPr>
          <w:rFonts w:ascii="Times New Roman" w:eastAsia="宋体" w:hAnsi="Times New Roman"/>
          <w:szCs w:val="28"/>
        </w:rPr>
        <w:t xml:space="preserve"> Transfer </w:t>
      </w:r>
      <w:bookmarkStart w:id="4" w:name="OLE_LINK108"/>
      <w:bookmarkStart w:id="5" w:name="OLE_LINK109"/>
      <w:r w:rsidRPr="00A70782">
        <w:rPr>
          <w:rFonts w:ascii="Times New Roman" w:eastAsia="宋体" w:hAnsi="Times New Roman"/>
          <w:szCs w:val="28"/>
        </w:rPr>
        <w:t>Option</w:t>
      </w:r>
      <w:bookmarkEnd w:id="4"/>
      <w:bookmarkEnd w:id="5"/>
      <w:r w:rsidRPr="00A70782">
        <w:rPr>
          <w:rFonts w:ascii="Times New Roman" w:eastAsia="宋体" w:hAnsi="Times New Roman"/>
          <w:szCs w:val="28"/>
        </w:rPr>
        <w:t>s to High Speed Railway Passengers</w:t>
      </w:r>
    </w:p>
    <w:p w14:paraId="4F773F46" w14:textId="77777777" w:rsidR="00C06B60" w:rsidRPr="00A70782" w:rsidRDefault="00C06B60" w:rsidP="001F276D">
      <w:pPr>
        <w:spacing w:beforeLines="50" w:before="156" w:afterLines="50" w:after="156"/>
        <w:jc w:val="center"/>
        <w:outlineLvl w:val="0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/>
          <w:color w:val="000000" w:themeColor="text1"/>
        </w:rPr>
        <w:t>ZHANG San</w:t>
      </w:r>
    </w:p>
    <w:p w14:paraId="2CC33852" w14:textId="77777777" w:rsidR="00C06B60" w:rsidRPr="00A70782" w:rsidRDefault="00C06B60" w:rsidP="00A70782">
      <w:pPr>
        <w:spacing w:beforeLines="50" w:before="156" w:afterLines="50" w:after="156"/>
        <w:jc w:val="left"/>
        <w:rPr>
          <w:rFonts w:ascii="Times New Roman" w:eastAsia="宋体" w:hAnsi="Times New Roman"/>
          <w:color w:val="000000" w:themeColor="text1"/>
        </w:rPr>
      </w:pPr>
      <w:r w:rsidRPr="00A70782">
        <w:rPr>
          <w:rFonts w:ascii="Times New Roman" w:eastAsia="宋体" w:hAnsi="Times New Roman"/>
          <w:color w:val="000000" w:themeColor="text1"/>
        </w:rPr>
        <w:t>(</w:t>
      </w:r>
      <w:r w:rsidRPr="00A70782">
        <w:rPr>
          <w:rFonts w:ascii="Times New Roman" w:eastAsia="宋体" w:hAnsi="Times New Roman"/>
          <w:szCs w:val="21"/>
        </w:rPr>
        <w:t>School of Transportation and Logistics</w:t>
      </w:r>
      <w:r w:rsidRPr="00A70782">
        <w:rPr>
          <w:rFonts w:ascii="Times New Roman" w:eastAsia="宋体" w:hAnsi="Times New Roman" w:hint="eastAsia"/>
          <w:szCs w:val="21"/>
        </w:rPr>
        <w:t>,</w:t>
      </w:r>
      <w:r w:rsidRPr="00A70782">
        <w:rPr>
          <w:rFonts w:ascii="Times New Roman" w:eastAsia="宋体" w:hAnsi="Times New Roman"/>
          <w:szCs w:val="21"/>
        </w:rPr>
        <w:t xml:space="preserve"> Southwest Jiaotong University</w:t>
      </w:r>
      <w:r w:rsidRPr="00A70782">
        <w:rPr>
          <w:rFonts w:ascii="Times New Roman" w:eastAsia="宋体" w:hAnsi="Times New Roman" w:hint="eastAsia"/>
          <w:szCs w:val="21"/>
        </w:rPr>
        <w:t>,</w:t>
      </w:r>
      <w:r w:rsidRPr="00A70782">
        <w:rPr>
          <w:rFonts w:ascii="Times New Roman" w:eastAsia="宋体" w:hAnsi="Times New Roman"/>
          <w:szCs w:val="21"/>
        </w:rPr>
        <w:t xml:space="preserve"> Chengdu 611756</w:t>
      </w:r>
      <w:r w:rsidRPr="00A70782">
        <w:rPr>
          <w:rFonts w:ascii="Times New Roman" w:eastAsia="宋体" w:hAnsi="Times New Roman" w:hint="eastAsia"/>
          <w:szCs w:val="21"/>
        </w:rPr>
        <w:t xml:space="preserve">, </w:t>
      </w:r>
      <w:r w:rsidRPr="00A70782">
        <w:rPr>
          <w:rFonts w:ascii="Times New Roman" w:eastAsia="宋体" w:hAnsi="Times New Roman"/>
          <w:szCs w:val="21"/>
        </w:rPr>
        <w:t>Sichuan</w:t>
      </w:r>
      <w:r w:rsidRPr="00A70782">
        <w:rPr>
          <w:rFonts w:ascii="Times New Roman" w:eastAsia="宋体" w:hAnsi="Times New Roman" w:hint="eastAsia"/>
          <w:szCs w:val="21"/>
        </w:rPr>
        <w:t xml:space="preserve">, </w:t>
      </w:r>
      <w:r w:rsidRPr="00A70782">
        <w:rPr>
          <w:rFonts w:ascii="Times New Roman" w:eastAsia="宋体" w:hAnsi="Times New Roman"/>
          <w:szCs w:val="21"/>
        </w:rPr>
        <w:t>China)</w:t>
      </w:r>
    </w:p>
    <w:p w14:paraId="58547E19" w14:textId="77777777" w:rsidR="00C06B60" w:rsidRPr="00A70782" w:rsidRDefault="00C06B60" w:rsidP="00A70782">
      <w:pPr>
        <w:spacing w:beforeLines="50" w:before="156" w:afterLines="50" w:after="156"/>
        <w:jc w:val="left"/>
        <w:rPr>
          <w:rFonts w:ascii="Times New Roman" w:eastAsia="宋体" w:hAnsi="Times New Roman"/>
          <w:szCs w:val="21"/>
        </w:rPr>
      </w:pPr>
      <w:r w:rsidRPr="00A70782">
        <w:rPr>
          <w:rFonts w:ascii="Times New Roman" w:eastAsia="宋体" w:hAnsi="Times New Roman"/>
          <w:szCs w:val="21"/>
        </w:rPr>
        <w:t>Abstract</w:t>
      </w:r>
      <w:r w:rsidRPr="00A70782">
        <w:rPr>
          <w:rFonts w:ascii="Times New Roman" w:eastAsia="宋体" w:hAnsi="Times New Roman" w:hint="eastAsia"/>
          <w:szCs w:val="21"/>
        </w:rPr>
        <w:t>：</w:t>
      </w:r>
      <w:r w:rsidRPr="00A70782">
        <w:rPr>
          <w:rFonts w:ascii="Times New Roman" w:eastAsia="宋体" w:hAnsi="Times New Roman"/>
          <w:szCs w:val="21"/>
        </w:rPr>
        <w:t xml:space="preserve">The analysis of off-station transfer options and individual </w:t>
      </w:r>
      <w:bookmarkStart w:id="6" w:name="OLE_LINK110"/>
      <w:bookmarkStart w:id="7" w:name="OLE_LINK111"/>
      <w:r w:rsidRPr="00A70782">
        <w:rPr>
          <w:rFonts w:ascii="Times New Roman" w:eastAsia="宋体" w:hAnsi="Times New Roman"/>
          <w:szCs w:val="21"/>
        </w:rPr>
        <w:t>preference</w:t>
      </w:r>
      <w:bookmarkEnd w:id="6"/>
      <w:bookmarkEnd w:id="7"/>
      <w:r w:rsidRPr="00A70782">
        <w:rPr>
          <w:rFonts w:ascii="Times New Roman" w:eastAsia="宋体" w:hAnsi="Times New Roman"/>
          <w:szCs w:val="21"/>
        </w:rPr>
        <w:t xml:space="preserve">s of high speed railway passengers and the research on related influence factors and their willingness to pay can provide an accurate reference for market segmentation and </w:t>
      </w:r>
      <w:bookmarkStart w:id="8" w:name="OLE_LINK3"/>
      <w:r w:rsidRPr="00A70782">
        <w:rPr>
          <w:rFonts w:ascii="Times New Roman" w:eastAsia="宋体" w:hAnsi="Times New Roman"/>
          <w:szCs w:val="21"/>
        </w:rPr>
        <w:t>fare setting</w:t>
      </w:r>
      <w:bookmarkEnd w:id="8"/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 xml:space="preserve">and lay the </w:t>
      </w:r>
      <w:bookmarkStart w:id="9" w:name="OLE_LINK112"/>
      <w:bookmarkStart w:id="10" w:name="OLE_LINK113"/>
      <w:r w:rsidRPr="00A70782">
        <w:rPr>
          <w:rFonts w:ascii="Times New Roman" w:eastAsia="宋体" w:hAnsi="Times New Roman"/>
          <w:szCs w:val="21"/>
        </w:rPr>
        <w:t>theoretical groundwork</w:t>
      </w:r>
      <w:bookmarkEnd w:id="9"/>
      <w:bookmarkEnd w:id="10"/>
      <w:r w:rsidRPr="00A70782">
        <w:rPr>
          <w:rFonts w:ascii="Times New Roman" w:eastAsia="宋体" w:hAnsi="Times New Roman"/>
          <w:szCs w:val="21"/>
        </w:rPr>
        <w:t xml:space="preserve"> for the deployment of </w:t>
      </w:r>
      <w:bookmarkStart w:id="11" w:name="OLE_LINK4"/>
      <w:r w:rsidRPr="00A70782">
        <w:rPr>
          <w:rFonts w:ascii="Times New Roman" w:eastAsia="宋体" w:hAnsi="Times New Roman"/>
          <w:szCs w:val="21"/>
        </w:rPr>
        <w:t>off-station connection</w:t>
      </w:r>
      <w:bookmarkEnd w:id="11"/>
      <w:r w:rsidRPr="00A70782">
        <w:rPr>
          <w:rFonts w:ascii="Times New Roman" w:eastAsia="宋体" w:hAnsi="Times New Roman"/>
          <w:szCs w:val="21"/>
        </w:rPr>
        <w:t xml:space="preserve">s. The alternatives </w:t>
      </w:r>
      <w:r w:rsidRPr="00A70782">
        <w:rPr>
          <w:rFonts w:ascii="Times New Roman" w:eastAsia="宋体" w:hAnsi="Times New Roman" w:hint="eastAsia"/>
          <w:szCs w:val="21"/>
        </w:rPr>
        <w:t>t</w:t>
      </w:r>
      <w:r w:rsidRPr="00A70782">
        <w:rPr>
          <w:rFonts w:ascii="Times New Roman" w:eastAsia="宋体" w:hAnsi="Times New Roman"/>
          <w:szCs w:val="21"/>
        </w:rPr>
        <w:t>o distinguish between two types of off-station passengers with and without a private car were reasonably determined. The influence factors of transfer were analyzed, and then</w:t>
      </w:r>
      <w:bookmarkStart w:id="12" w:name="OLE_LINK118"/>
      <w:bookmarkStart w:id="13" w:name="OLE_LINK119"/>
      <w:bookmarkStart w:id="14" w:name="OLE_LINK5"/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multinomial Logit model</w:t>
      </w:r>
      <w:bookmarkEnd w:id="12"/>
      <w:bookmarkEnd w:id="13"/>
      <w:r w:rsidRPr="00A70782">
        <w:rPr>
          <w:rFonts w:ascii="Times New Roman" w:eastAsia="宋体" w:hAnsi="Times New Roman"/>
          <w:szCs w:val="21"/>
        </w:rPr>
        <w:t>s</w:t>
      </w:r>
      <w:bookmarkEnd w:id="14"/>
      <w:r w:rsidRPr="00A70782">
        <w:rPr>
          <w:rFonts w:ascii="Times New Roman" w:eastAsia="宋体" w:hAnsi="Times New Roman"/>
          <w:szCs w:val="21"/>
        </w:rPr>
        <w:t xml:space="preserve"> were built to determine their transfer preferences.</w:t>
      </w:r>
      <w:r w:rsidRPr="00A70782">
        <w:rPr>
          <w:rFonts w:ascii="Times New Roman" w:eastAsia="宋体" w:hAnsi="Times New Roman"/>
        </w:rPr>
        <w:t xml:space="preserve"> The results show that </w:t>
      </w:r>
      <w:bookmarkStart w:id="15" w:name="_Hlk71528343"/>
      <w:r w:rsidRPr="00A70782">
        <w:rPr>
          <w:rFonts w:ascii="Times New Roman" w:eastAsia="宋体" w:hAnsi="Times New Roman"/>
        </w:rPr>
        <w:t>the presence or absence of a private car</w:t>
      </w:r>
      <w:bookmarkEnd w:id="15"/>
      <w:r w:rsidRPr="00A70782">
        <w:rPr>
          <w:rFonts w:ascii="Times New Roman" w:eastAsia="宋体" w:hAnsi="Times New Roman"/>
        </w:rPr>
        <w:t xml:space="preserve"> influences the transfer options of passengers, so </w:t>
      </w:r>
      <w:r w:rsidRPr="00A70782">
        <w:rPr>
          <w:rFonts w:ascii="Times New Roman" w:eastAsia="宋体" w:hAnsi="Times New Roman"/>
          <w:szCs w:val="21"/>
        </w:rPr>
        <w:t>multinomial Logit models</w:t>
      </w:r>
      <w:r w:rsidRPr="00A70782">
        <w:rPr>
          <w:rFonts w:ascii="Times New Roman" w:eastAsia="宋体" w:hAnsi="Times New Roman"/>
        </w:rPr>
        <w:t xml:space="preserve"> should be created separately for the two types of passengers. Changes in attributes, i.e., travel distance, </w:t>
      </w:r>
      <w:bookmarkStart w:id="16" w:name="_Hlk71528395"/>
      <w:r w:rsidRPr="00A70782">
        <w:rPr>
          <w:rFonts w:ascii="Times New Roman" w:eastAsia="宋体" w:hAnsi="Times New Roman"/>
        </w:rPr>
        <w:t>baggage load</w:t>
      </w:r>
      <w:bookmarkEnd w:id="16"/>
      <w:r w:rsidRPr="00A70782">
        <w:rPr>
          <w:rFonts w:ascii="Times New Roman" w:eastAsia="宋体" w:hAnsi="Times New Roman"/>
        </w:rPr>
        <w:t xml:space="preserve">, and </w:t>
      </w:r>
      <w:bookmarkStart w:id="17" w:name="_Hlk71528412"/>
      <w:r w:rsidRPr="00A70782">
        <w:rPr>
          <w:rFonts w:ascii="Times New Roman" w:eastAsia="宋体" w:hAnsi="Times New Roman"/>
        </w:rPr>
        <w:t>accompanier care</w:t>
      </w:r>
      <w:bookmarkEnd w:id="17"/>
      <w:r w:rsidRPr="00A70782">
        <w:rPr>
          <w:rFonts w:ascii="Times New Roman" w:eastAsia="宋体" w:hAnsi="Times New Roman"/>
        </w:rPr>
        <w:t xml:space="preserve">, exhibit a huge impact on the option preferences for transfer </w:t>
      </w:r>
      <w:r w:rsidRPr="00A70782">
        <w:rPr>
          <w:rFonts w:ascii="Times New Roman" w:eastAsia="宋体" w:hAnsi="Times New Roman"/>
        </w:rPr>
        <w:lastRenderedPageBreak/>
        <w:t xml:space="preserve">alternatives. Different consumption tendency leads to different willingness to pay between the two types of passengers </w:t>
      </w:r>
      <w:bookmarkStart w:id="18" w:name="_Hlk71528461"/>
      <w:r w:rsidRPr="00A70782">
        <w:rPr>
          <w:rFonts w:ascii="Times New Roman" w:eastAsia="宋体" w:hAnsi="Times New Roman"/>
        </w:rPr>
        <w:t>at the same level of attribute change</w:t>
      </w:r>
      <w:bookmarkEnd w:id="18"/>
      <w:r w:rsidRPr="00A70782">
        <w:rPr>
          <w:rFonts w:ascii="Times New Roman" w:eastAsia="宋体" w:hAnsi="Times New Roman"/>
        </w:rPr>
        <w:t>.</w:t>
      </w:r>
    </w:p>
    <w:p w14:paraId="3C767CE5" w14:textId="77777777" w:rsidR="00C06B60" w:rsidRPr="00A70782" w:rsidRDefault="00C06B60" w:rsidP="00A70782">
      <w:pPr>
        <w:spacing w:beforeLines="50" w:before="156" w:afterLines="50" w:after="156"/>
        <w:jc w:val="left"/>
        <w:rPr>
          <w:rFonts w:ascii="Times New Roman" w:eastAsia="宋体" w:hAnsi="Times New Roman"/>
          <w:szCs w:val="21"/>
        </w:rPr>
      </w:pPr>
      <w:r w:rsidRPr="00A70782">
        <w:rPr>
          <w:rFonts w:ascii="Times New Roman" w:eastAsia="宋体" w:hAnsi="Times New Roman"/>
          <w:szCs w:val="21"/>
        </w:rPr>
        <w:t>Keywords</w:t>
      </w:r>
      <w:r w:rsidRPr="00A70782">
        <w:rPr>
          <w:rFonts w:ascii="Times New Roman" w:eastAsia="宋体" w:hAnsi="Times New Roman" w:hint="eastAsia"/>
          <w:szCs w:val="21"/>
        </w:rPr>
        <w:t>：</w:t>
      </w:r>
      <w:r w:rsidRPr="00A70782">
        <w:rPr>
          <w:rFonts w:ascii="Times New Roman" w:eastAsia="宋体" w:hAnsi="Times New Roman"/>
          <w:szCs w:val="21"/>
        </w:rPr>
        <w:t xml:space="preserve">Transfer Behavior; </w:t>
      </w:r>
      <w:bookmarkStart w:id="19" w:name="OLE_LINK6"/>
      <w:bookmarkStart w:id="20" w:name="OLE_LINK120"/>
      <w:bookmarkStart w:id="21" w:name="OLE_LINK121"/>
      <w:r w:rsidRPr="00A70782">
        <w:rPr>
          <w:rFonts w:ascii="Times New Roman" w:eastAsia="宋体" w:hAnsi="Times New Roman"/>
          <w:szCs w:val="21"/>
        </w:rPr>
        <w:t>Multinomial Logit Model</w:t>
      </w:r>
      <w:bookmarkEnd w:id="19"/>
      <w:bookmarkEnd w:id="20"/>
      <w:bookmarkEnd w:id="21"/>
      <w:r w:rsidRPr="00A70782">
        <w:rPr>
          <w:rFonts w:ascii="Times New Roman" w:eastAsia="宋体" w:hAnsi="Times New Roman" w:hint="eastAsia"/>
          <w:szCs w:val="21"/>
        </w:rPr>
        <w:t>;</w:t>
      </w:r>
      <w:bookmarkStart w:id="22" w:name="_Hlk71528491"/>
      <w:r w:rsidRPr="00A70782">
        <w:rPr>
          <w:rFonts w:ascii="Times New Roman" w:eastAsia="宋体" w:hAnsi="Times New Roman" w:hint="eastAsia"/>
          <w:szCs w:val="21"/>
        </w:rPr>
        <w:t xml:space="preserve"> </w:t>
      </w:r>
      <w:r w:rsidRPr="00A70782">
        <w:rPr>
          <w:rFonts w:ascii="Times New Roman" w:eastAsia="宋体" w:hAnsi="Times New Roman"/>
          <w:szCs w:val="21"/>
        </w:rPr>
        <w:t>Option Preference</w:t>
      </w:r>
      <w:bookmarkEnd w:id="22"/>
      <w:r w:rsidRPr="00A70782">
        <w:rPr>
          <w:rFonts w:ascii="Times New Roman" w:eastAsia="宋体" w:hAnsi="Times New Roman"/>
          <w:szCs w:val="21"/>
        </w:rPr>
        <w:t>; High Speed Railway Passengers; Willingness to Pay</w:t>
      </w:r>
    </w:p>
    <w:p w14:paraId="28A221AD" w14:textId="77777777" w:rsidR="00C06B60" w:rsidRPr="00A70782" w:rsidRDefault="00C06B60" w:rsidP="00A70782">
      <w:pPr>
        <w:spacing w:beforeLines="50" w:before="156" w:afterLines="50" w:after="156"/>
        <w:jc w:val="left"/>
        <w:rPr>
          <w:rFonts w:ascii="Times New Roman" w:eastAsia="宋体" w:hAnsi="Times New Roman"/>
        </w:rPr>
      </w:pPr>
    </w:p>
    <w:p w14:paraId="5DF646B7" w14:textId="77777777" w:rsidR="00C40DE4" w:rsidRPr="00A70782" w:rsidRDefault="002E0E42" w:rsidP="00A70782">
      <w:pPr>
        <w:spacing w:beforeLines="50" w:before="156" w:afterLines="50" w:after="156"/>
        <w:jc w:val="left"/>
        <w:rPr>
          <w:rFonts w:ascii="Times New Roman" w:eastAsia="宋体" w:hAnsi="Times New Roman"/>
        </w:rPr>
      </w:pPr>
    </w:p>
    <w:sectPr w:rsidR="00C40DE4" w:rsidRPr="00A70782" w:rsidSect="001F78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84F71" w14:textId="77777777" w:rsidR="002E0E42" w:rsidRDefault="002E0E42" w:rsidP="00F162D7">
      <w:r>
        <w:separator/>
      </w:r>
    </w:p>
  </w:endnote>
  <w:endnote w:type="continuationSeparator" w:id="0">
    <w:p w14:paraId="1755F3FB" w14:textId="77777777" w:rsidR="002E0E42" w:rsidRDefault="002E0E42" w:rsidP="00F16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B4D2F" w14:textId="77777777" w:rsidR="002E0E42" w:rsidRDefault="002E0E42" w:rsidP="00F162D7">
      <w:r>
        <w:separator/>
      </w:r>
    </w:p>
  </w:footnote>
  <w:footnote w:type="continuationSeparator" w:id="0">
    <w:p w14:paraId="724362A0" w14:textId="77777777" w:rsidR="002E0E42" w:rsidRDefault="002E0E42" w:rsidP="00F16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74A05"/>
    <w:multiLevelType w:val="hybridMultilevel"/>
    <w:tmpl w:val="97528A30"/>
    <w:lvl w:ilvl="0" w:tplc="CA34B8A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1857B79"/>
    <w:multiLevelType w:val="hybridMultilevel"/>
    <w:tmpl w:val="45648326"/>
    <w:lvl w:ilvl="0" w:tplc="102E1588">
      <w:start w:val="1"/>
      <w:numFmt w:val="decimal"/>
      <w:lvlText w:val="(%1)"/>
      <w:lvlJc w:val="left"/>
      <w:pPr>
        <w:ind w:left="547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2" w15:restartNumberingAfterBreak="0">
    <w:nsid w:val="46DC1ACD"/>
    <w:multiLevelType w:val="hybridMultilevel"/>
    <w:tmpl w:val="FFE824DC"/>
    <w:lvl w:ilvl="0" w:tplc="0409000B">
      <w:start w:val="1"/>
      <w:numFmt w:val="bullet"/>
      <w:lvlText w:val="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51821F2F"/>
    <w:multiLevelType w:val="hybridMultilevel"/>
    <w:tmpl w:val="13D6359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C563D5A"/>
    <w:multiLevelType w:val="hybridMultilevel"/>
    <w:tmpl w:val="9EB6285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E24798B"/>
    <w:multiLevelType w:val="hybridMultilevel"/>
    <w:tmpl w:val="4FD61C42"/>
    <w:lvl w:ilvl="0" w:tplc="A334735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60"/>
    <w:rsid w:val="00033967"/>
    <w:rsid w:val="001E301C"/>
    <w:rsid w:val="001F276D"/>
    <w:rsid w:val="002A4307"/>
    <w:rsid w:val="002E0E42"/>
    <w:rsid w:val="00577559"/>
    <w:rsid w:val="00831709"/>
    <w:rsid w:val="00935C19"/>
    <w:rsid w:val="00A70782"/>
    <w:rsid w:val="00A97843"/>
    <w:rsid w:val="00AD6B1C"/>
    <w:rsid w:val="00AF48F7"/>
    <w:rsid w:val="00C06B60"/>
    <w:rsid w:val="00C8447B"/>
    <w:rsid w:val="00CC7684"/>
    <w:rsid w:val="00DE7D05"/>
    <w:rsid w:val="00F162D7"/>
    <w:rsid w:val="00FA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1772F"/>
  <w15:chartTrackingRefBased/>
  <w15:docId w15:val="{82FF4302-D2CE-42FD-9BA2-DBA373726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6B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6B60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C06B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caption"/>
    <w:basedOn w:val="a"/>
    <w:next w:val="a"/>
    <w:uiPriority w:val="35"/>
    <w:unhideWhenUsed/>
    <w:qFormat/>
    <w:rsid w:val="00A70782"/>
    <w:rPr>
      <w:rFonts w:ascii="Calibri" w:eastAsia="黑体" w:hAnsi="Calibri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F162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F162D7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F162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F162D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494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65254631@qq.com</dc:creator>
  <cp:keywords/>
  <dc:description/>
  <cp:lastModifiedBy>65254631@qq.com</cp:lastModifiedBy>
  <cp:revision>6</cp:revision>
  <dcterms:created xsi:type="dcterms:W3CDTF">2022-03-09T01:39:00Z</dcterms:created>
  <dcterms:modified xsi:type="dcterms:W3CDTF">2022-03-16T01:54:00Z</dcterms:modified>
</cp:coreProperties>
</file>